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D58CD" w:rsidP="006063DB" w:rsidRDefault="0014029E" w14:paraId="6DAE0FD8" w14:textId="5911241A">
      <w:pPr>
        <w:pStyle w:val="NoSpacing"/>
        <w:jc w:val="center"/>
        <w:rPr>
          <w:rFonts w:ascii="Verdana" w:hAnsi="Verdana"/>
          <w:b/>
          <w:sz w:val="40"/>
          <w:lang w:val="en-GB"/>
        </w:rPr>
      </w:pPr>
      <w:r w:rsidRPr="00CD58CD">
        <w:rPr>
          <w:rFonts w:ascii="Verdana" w:hAnsi="Verdana"/>
          <w:b/>
          <w:noProof/>
          <w:sz w:val="40"/>
          <w:lang w:val="en-GB" w:eastAsia="en-GB"/>
        </w:rPr>
        <mc:AlternateContent>
          <mc:Choice Requires="wps">
            <w:drawing>
              <wp:anchor distT="45720" distB="45720" distL="114300" distR="114300" simplePos="0" relativeHeight="251658241" behindDoc="0" locked="0" layoutInCell="1" allowOverlap="1" wp14:anchorId="1312DDC7" wp14:editId="60E64E4A">
                <wp:simplePos x="0" y="0"/>
                <wp:positionH relativeFrom="margin">
                  <wp:align>right</wp:align>
                </wp:positionH>
                <wp:positionV relativeFrom="paragraph">
                  <wp:posOffset>0</wp:posOffset>
                </wp:positionV>
                <wp:extent cx="2308860" cy="1212215"/>
                <wp:effectExtent l="0" t="0" r="0" b="698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212273"/>
                        </a:xfrm>
                        <a:prstGeom prst="rect">
                          <a:avLst/>
                        </a:prstGeom>
                        <a:solidFill>
                          <a:srgbClr val="FFFFFF"/>
                        </a:solidFill>
                        <a:ln w="9525">
                          <a:noFill/>
                          <a:miter lim="800000"/>
                          <a:headEnd/>
                          <a:tailEnd/>
                        </a:ln>
                      </wps:spPr>
                      <wps:txbx>
                        <w:txbxContent>
                          <w:p w:rsidRPr="001820C3" w:rsidR="00A221CF" w:rsidP="00A221CF" w:rsidRDefault="00CD58CD" w14:paraId="26521D1B" w14:textId="77777777">
                            <w:pPr>
                              <w:jc w:val="right"/>
                              <w:rPr>
                                <w:rFonts w:ascii="Verdana" w:hAnsi="Verdana"/>
                                <w:b/>
                                <w:sz w:val="36"/>
                              </w:rPr>
                            </w:pPr>
                            <w:r w:rsidRPr="001820C3">
                              <w:rPr>
                                <w:rFonts w:ascii="Verdana" w:hAnsi="Verdana"/>
                                <w:b/>
                                <w:sz w:val="36"/>
                              </w:rPr>
                              <w:t>Reading &amp; Southampton</w:t>
                            </w:r>
                          </w:p>
                          <w:p w:rsidRPr="001820C3" w:rsidR="00A221CF" w:rsidP="00A221CF" w:rsidRDefault="00462D1E" w14:paraId="373352C6" w14:textId="2D829CE0">
                            <w:pPr>
                              <w:spacing w:line="360" w:lineRule="auto"/>
                              <w:jc w:val="right"/>
                              <w:rPr>
                                <w:rFonts w:ascii="Verdana" w:hAnsi="Verdana"/>
                                <w:b/>
                                <w:sz w:val="36"/>
                              </w:rPr>
                            </w:pPr>
                            <w:r>
                              <w:rPr>
                                <w:rFonts w:ascii="Verdana" w:hAnsi="Verdana"/>
                                <w:b/>
                                <w:sz w:val="36"/>
                              </w:rPr>
                              <w:t>Aug</w:t>
                            </w:r>
                            <w:r w:rsidR="003257E4">
                              <w:rPr>
                                <w:rFonts w:ascii="Verdana" w:hAnsi="Verdana"/>
                                <w:b/>
                                <w:sz w:val="36"/>
                              </w:rPr>
                              <w:t>ust</w:t>
                            </w:r>
                            <w:r w:rsidRPr="001820C3" w:rsidR="00A221CF">
                              <w:rPr>
                                <w:rFonts w:ascii="Verdana" w:hAnsi="Verdana"/>
                                <w:b/>
                                <w:sz w:val="36"/>
                              </w:rPr>
                              <w:t xml:space="preserve"> 202</w:t>
                            </w:r>
                            <w:r w:rsidR="00190342">
                              <w:rPr>
                                <w:rFonts w:ascii="Verdana" w:hAnsi="Verdana"/>
                                <w:b/>
                                <w:sz w:val="3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12DDC7">
                <v:stroke joinstyle="miter"/>
                <v:path gradientshapeok="t" o:connecttype="rect"/>
              </v:shapetype>
              <v:shape id="Text Box 217" style="position:absolute;left:0;text-align:left;margin-left:130.6pt;margin-top:0;width:181.8pt;height:95.4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">
                <v:textbox>
                  <w:txbxContent>
                    <w:p w:rsidRPr="001820C3" w:rsidR="00A221CF" w:rsidP="00A221CF" w:rsidRDefault="00CD58CD" w14:paraId="26521D1B" w14:textId="77777777">
                      <w:pPr>
                        <w:jc w:val="right"/>
                        <w:rPr>
                          <w:rFonts w:ascii="Verdana" w:hAnsi="Verdana"/>
                          <w:b/>
                          <w:sz w:val="36"/>
                        </w:rPr>
                      </w:pPr>
                      <w:r w:rsidRPr="001820C3">
                        <w:rPr>
                          <w:rFonts w:ascii="Verdana" w:hAnsi="Verdana"/>
                          <w:b/>
                          <w:sz w:val="36"/>
                        </w:rPr>
                        <w:t>Reading &amp; Southampton</w:t>
                      </w:r>
                    </w:p>
                    <w:p w:rsidRPr="001820C3" w:rsidR="00A221CF" w:rsidP="00A221CF" w:rsidRDefault="00462D1E" w14:paraId="373352C6" w14:textId="2D829CE0">
                      <w:pPr>
                        <w:spacing w:line="360" w:lineRule="auto"/>
                        <w:jc w:val="right"/>
                        <w:rPr>
                          <w:rFonts w:ascii="Verdana" w:hAnsi="Verdana"/>
                          <w:b/>
                          <w:sz w:val="36"/>
                        </w:rPr>
                      </w:pPr>
                      <w:r>
                        <w:rPr>
                          <w:rFonts w:ascii="Verdana" w:hAnsi="Verdana"/>
                          <w:b/>
                          <w:sz w:val="36"/>
                        </w:rPr>
                        <w:t>Aug</w:t>
                      </w:r>
                      <w:r w:rsidR="003257E4">
                        <w:rPr>
                          <w:rFonts w:ascii="Verdana" w:hAnsi="Verdana"/>
                          <w:b/>
                          <w:sz w:val="36"/>
                        </w:rPr>
                        <w:t>ust</w:t>
                      </w:r>
                      <w:r w:rsidRPr="001820C3" w:rsidR="00A221CF">
                        <w:rPr>
                          <w:rFonts w:ascii="Verdana" w:hAnsi="Verdana"/>
                          <w:b/>
                          <w:sz w:val="36"/>
                        </w:rPr>
                        <w:t xml:space="preserve"> 202</w:t>
                      </w:r>
                      <w:r w:rsidR="00190342">
                        <w:rPr>
                          <w:rFonts w:ascii="Verdana" w:hAnsi="Verdana"/>
                          <w:b/>
                          <w:sz w:val="36"/>
                        </w:rPr>
                        <w:t>4</w:t>
                      </w:r>
                    </w:p>
                  </w:txbxContent>
                </v:textbox>
                <w10:wrap anchorx="margin"/>
              </v:shape>
            </w:pict>
          </mc:Fallback>
        </mc:AlternateContent>
      </w:r>
      <w:r w:rsidRPr="001269B8" w:rsidR="00863BC5">
        <w:rPr>
          <w:rFonts w:ascii="Verdana" w:hAnsi="Verdana"/>
          <w:noProof/>
          <w:szCs w:val="20"/>
          <w:lang w:val="en-GB" w:eastAsia="en-GB"/>
        </w:rPr>
        <mc:AlternateContent>
          <mc:Choice Requires="wps">
            <w:drawing>
              <wp:anchor distT="0" distB="0" distL="114300" distR="114300" simplePos="0" relativeHeight="251658242" behindDoc="0" locked="0" layoutInCell="1" allowOverlap="1" wp14:anchorId="14F10906" wp14:editId="7227F41C">
                <wp:simplePos x="0" y="0"/>
                <wp:positionH relativeFrom="margin">
                  <wp:posOffset>4029740</wp:posOffset>
                </wp:positionH>
                <wp:positionV relativeFrom="paragraph">
                  <wp:posOffset>-276447</wp:posOffset>
                </wp:positionV>
                <wp:extent cx="127162" cy="1516380"/>
                <wp:effectExtent l="0" t="0" r="6350" b="7620"/>
                <wp:wrapNone/>
                <wp:docPr id="5" name="Text Box 5"/>
                <wp:cNvGraphicFramePr/>
                <a:graphic xmlns:a="http://schemas.openxmlformats.org/drawingml/2006/main">
                  <a:graphicData uri="http://schemas.microsoft.com/office/word/2010/wordprocessingShape">
                    <wps:wsp>
                      <wps:cNvSpPr txBox="1"/>
                      <wps:spPr>
                        <a:xfrm>
                          <a:off x="0" y="0"/>
                          <a:ext cx="127162" cy="1516380"/>
                        </a:xfrm>
                        <a:prstGeom prst="rect">
                          <a:avLst/>
                        </a:prstGeom>
                        <a:solidFill>
                          <a:srgbClr val="509E2F"/>
                        </a:solidFill>
                        <a:ln>
                          <a:noFill/>
                        </a:ln>
                      </wps:spPr>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Text Box 5" style="position:absolute;margin-left:317.3pt;margin-top:-21.75pt;width:10pt;height:119.4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509e2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" w14:anchorId="4FA108A2">
                <v:textbox inset="2.53958mm,2.53958mm,2.53958mm,2.53958mm"/>
                <w10:wrap anchorx="margin"/>
              </v:shape>
            </w:pict>
          </mc:Fallback>
        </mc:AlternateContent>
      </w:r>
      <w:r w:rsidR="001269B8">
        <w:rPr>
          <w:noProof/>
          <w:lang w:val="en-GB" w:eastAsia="en-GB"/>
        </w:rPr>
        <w:drawing>
          <wp:anchor distT="0" distB="0" distL="114300" distR="114300" simplePos="0" relativeHeight="251658240" behindDoc="0" locked="0" layoutInCell="1" allowOverlap="1" wp14:anchorId="171901CA" wp14:editId="356651D0">
            <wp:simplePos x="0" y="0"/>
            <wp:positionH relativeFrom="page">
              <wp:posOffset>640080</wp:posOffset>
            </wp:positionH>
            <wp:positionV relativeFrom="paragraph">
              <wp:posOffset>-152400</wp:posOffset>
            </wp:positionV>
            <wp:extent cx="3413760" cy="1133577"/>
            <wp:effectExtent l="0" t="0" r="0" b="9525"/>
            <wp:wrapNone/>
            <wp:docPr id="2" name="Picture 2" descr="https://lh5.googleusercontent.com/O-wyFxZweyNXpWavOsxYZ0jFurXEAOxIi2RqjyekkX0qBNG0TpXdrD6vkW3Do1HSuIxjZTzDScI2sxxQf_qAJ74HYYQ9JCtkzg5AKWgmwEnhG_1wZrdoIwD1vU4TKqXpmiVQ4PwXxAM=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O-wyFxZweyNXpWavOsxYZ0jFurXEAOxIi2RqjyekkX0qBNG0TpXdrD6vkW3Do1HSuIxjZTzDScI2sxxQf_qAJ74HYYQ9JCtkzg5AKWgmwEnhG_1wZrdoIwD1vU4TKqXpmiVQ4PwXxAM=s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3760" cy="113357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58CD" w:rsidP="006063DB" w:rsidRDefault="00CD58CD" w14:paraId="49A2B38D" w14:textId="73F4EEBB">
      <w:pPr>
        <w:pStyle w:val="NoSpacing"/>
        <w:jc w:val="center"/>
        <w:rPr>
          <w:rFonts w:ascii="Verdana" w:hAnsi="Verdana"/>
          <w:b/>
          <w:sz w:val="40"/>
          <w:lang w:val="en-GB"/>
        </w:rPr>
      </w:pPr>
    </w:p>
    <w:p w:rsidRPr="00A221CF" w:rsidR="00A221CF" w:rsidP="006063DB" w:rsidRDefault="00A221CF" w14:paraId="01CEF939" w14:textId="124FA443">
      <w:pPr>
        <w:pStyle w:val="NoSpacing"/>
        <w:jc w:val="center"/>
        <w:rPr>
          <w:rFonts w:ascii="Verdana" w:hAnsi="Verdana"/>
          <w:b/>
          <w:sz w:val="20"/>
          <w:lang w:val="en-GB"/>
        </w:rPr>
      </w:pPr>
    </w:p>
    <w:p w:rsidR="001820C3" w:rsidP="006063DB" w:rsidRDefault="001820C3" w14:paraId="7C3BC0BE" w14:textId="7910736A">
      <w:pPr>
        <w:pStyle w:val="NoSpacing"/>
        <w:jc w:val="center"/>
        <w:rPr>
          <w:rFonts w:ascii="Verdana" w:hAnsi="Verdana"/>
          <w:b/>
          <w:sz w:val="40"/>
          <w:lang w:val="en-GB"/>
        </w:rPr>
      </w:pPr>
    </w:p>
    <w:p w:rsidR="001269B8" w:rsidP="006063DB" w:rsidRDefault="001269B8" w14:paraId="1B5E2C58" w14:textId="5A8F6A48">
      <w:pPr>
        <w:pStyle w:val="NoSpacing"/>
        <w:jc w:val="center"/>
        <w:rPr>
          <w:rFonts w:ascii="Verdana" w:hAnsi="Verdana"/>
          <w:b/>
          <w:sz w:val="44"/>
          <w:lang w:val="en-GB"/>
        </w:rPr>
      </w:pPr>
      <w:r w:rsidRPr="001269B8">
        <w:rPr>
          <w:rFonts w:ascii="Verdana" w:hAnsi="Verdana"/>
          <w:noProof/>
          <w:szCs w:val="20"/>
          <w:lang w:val="en-GB" w:eastAsia="en-GB"/>
        </w:rPr>
        <mc:AlternateContent>
          <mc:Choice Requires="wps">
            <w:drawing>
              <wp:anchor distT="0" distB="0" distL="114300" distR="114300" simplePos="0" relativeHeight="251658243" behindDoc="0" locked="0" layoutInCell="1" allowOverlap="1" wp14:anchorId="315D7194" wp14:editId="06C07A59">
                <wp:simplePos x="0" y="0"/>
                <wp:positionH relativeFrom="margin">
                  <wp:align>left</wp:align>
                </wp:positionH>
                <wp:positionV relativeFrom="paragraph">
                  <wp:posOffset>98425</wp:posOffset>
                </wp:positionV>
                <wp:extent cx="4947920" cy="104140"/>
                <wp:effectExtent l="0" t="0" r="5080" b="0"/>
                <wp:wrapNone/>
                <wp:docPr id="6" name="Text Box 6"/>
                <wp:cNvGraphicFramePr/>
                <a:graphic xmlns:a="http://schemas.openxmlformats.org/drawingml/2006/main">
                  <a:graphicData uri="http://schemas.microsoft.com/office/word/2010/wordprocessingShape">
                    <wps:wsp>
                      <wps:cNvSpPr txBox="1"/>
                      <wps:spPr>
                        <a:xfrm>
                          <a:off x="0" y="0"/>
                          <a:ext cx="4947920" cy="104140"/>
                        </a:xfrm>
                        <a:prstGeom prst="rect">
                          <a:avLst/>
                        </a:prstGeom>
                        <a:solidFill>
                          <a:srgbClr val="509E2F"/>
                        </a:solidFill>
                        <a:ln>
                          <a:noFill/>
                        </a:ln>
                      </wps:spPr>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Text Box 6" style="position:absolute;margin-left:0;margin-top:7.75pt;width:389.6pt;height:8.2pt;z-index:251624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509e2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" w14:anchorId="47638639">
                <v:textbox inset="2.53958mm,2.53958mm,2.53958mm,2.53958mm"/>
                <w10:wrap anchorx="margin"/>
              </v:shape>
            </w:pict>
          </mc:Fallback>
        </mc:AlternateContent>
      </w:r>
    </w:p>
    <w:p w:rsidRPr="001820C3" w:rsidR="0091468B" w:rsidP="006063DB" w:rsidRDefault="008F1333" w14:paraId="06D7E4FE" w14:textId="652AC553">
      <w:pPr>
        <w:pStyle w:val="NoSpacing"/>
        <w:jc w:val="center"/>
        <w:rPr>
          <w:rFonts w:ascii="Verdana" w:hAnsi="Verdana"/>
          <w:b/>
          <w:sz w:val="44"/>
          <w:lang w:val="en-GB"/>
        </w:rPr>
      </w:pPr>
      <w:r>
        <w:rPr>
          <w:rFonts w:ascii="Verdana" w:hAnsi="Verdana"/>
          <w:b/>
          <w:sz w:val="44"/>
          <w:lang w:val="en-GB"/>
        </w:rPr>
        <w:t>Employer</w:t>
      </w:r>
      <w:r w:rsidRPr="001820C3" w:rsidR="0091468B">
        <w:rPr>
          <w:rFonts w:ascii="Verdana" w:hAnsi="Verdana"/>
          <w:b/>
          <w:sz w:val="44"/>
          <w:lang w:val="en-GB"/>
        </w:rPr>
        <w:t xml:space="preserve"> Newsletter</w:t>
      </w:r>
    </w:p>
    <w:p w:rsidRPr="001820C3" w:rsidR="00B27FBB" w:rsidRDefault="001269B8" w14:paraId="2378A085" w14:textId="25DBE6CE">
      <w:pPr>
        <w:rPr>
          <w:rFonts w:ascii="Verdana" w:hAnsi="Verdana"/>
          <w:szCs w:val="20"/>
          <w:lang w:val="en-GB"/>
        </w:rPr>
      </w:pPr>
      <w:r w:rsidRPr="001269B8">
        <w:rPr>
          <w:rFonts w:ascii="Verdana" w:hAnsi="Verdana"/>
          <w:noProof/>
          <w:szCs w:val="20"/>
          <w:lang w:val="en-GB" w:eastAsia="en-GB"/>
        </w:rPr>
        <mc:AlternateContent>
          <mc:Choice Requires="wps">
            <w:drawing>
              <wp:anchor distT="0" distB="0" distL="114300" distR="114300" simplePos="0" relativeHeight="251658244" behindDoc="0" locked="0" layoutInCell="1" allowOverlap="1" wp14:anchorId="367BDDF3" wp14:editId="379FF11B">
                <wp:simplePos x="0" y="0"/>
                <wp:positionH relativeFrom="margin">
                  <wp:posOffset>19050</wp:posOffset>
                </wp:positionH>
                <wp:positionV relativeFrom="paragraph">
                  <wp:posOffset>114935</wp:posOffset>
                </wp:positionV>
                <wp:extent cx="6633210" cy="99060"/>
                <wp:effectExtent l="0" t="0" r="0" b="0"/>
                <wp:wrapNone/>
                <wp:docPr id="7" name="Text Box 7"/>
                <wp:cNvGraphicFramePr/>
                <a:graphic xmlns:a="http://schemas.openxmlformats.org/drawingml/2006/main">
                  <a:graphicData uri="http://schemas.microsoft.com/office/word/2010/wordprocessingShape">
                    <wps:wsp>
                      <wps:cNvSpPr txBox="1"/>
                      <wps:spPr>
                        <a:xfrm>
                          <a:off x="0" y="0"/>
                          <a:ext cx="6633210" cy="99060"/>
                        </a:xfrm>
                        <a:prstGeom prst="rect">
                          <a:avLst/>
                        </a:prstGeom>
                        <a:solidFill>
                          <a:srgbClr val="509E2F"/>
                        </a:solidFill>
                        <a:ln>
                          <a:noFill/>
                        </a:ln>
                      </wps:spPr>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Text Box 7" style="position:absolute;margin-left:1.5pt;margin-top:9.05pt;width:522.3pt;height:7.8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509e2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" w14:anchorId="17B5D0C6">
                <v:textbox inset="2.53958mm,2.53958mm,2.53958mm,2.53958mm"/>
                <w10:wrap anchorx="margin"/>
              </v:shape>
            </w:pict>
          </mc:Fallback>
        </mc:AlternateContent>
      </w:r>
    </w:p>
    <w:p w:rsidR="001269B8" w:rsidP="001820C3" w:rsidRDefault="001269B8" w14:paraId="65B2C34A" w14:textId="6C2F4CE2">
      <w:pPr>
        <w:spacing w:line="276" w:lineRule="auto"/>
        <w:jc w:val="both"/>
        <w:rPr>
          <w:rFonts w:ascii="Verdana" w:hAnsi="Verdana"/>
          <w:szCs w:val="20"/>
          <w:lang w:val="en-GB"/>
        </w:rPr>
      </w:pPr>
    </w:p>
    <w:p w:rsidR="00FE41F3" w:rsidP="001820C3" w:rsidRDefault="00FE41F3" w14:paraId="2C7406C1" w14:textId="44AFECEA">
      <w:pPr>
        <w:spacing w:line="276" w:lineRule="auto"/>
        <w:jc w:val="both"/>
        <w:rPr>
          <w:rFonts w:ascii="Verdana" w:hAnsi="Verdana"/>
          <w:szCs w:val="20"/>
          <w:lang w:val="en-GB"/>
        </w:rPr>
      </w:pPr>
    </w:p>
    <w:p w:rsidR="00FE41F3" w:rsidP="00FE41F3" w:rsidRDefault="00FE41F3" w14:paraId="1FD2E703" w14:textId="3FCEABAC">
      <w:pPr>
        <w:spacing w:after="240" w:line="276" w:lineRule="auto"/>
        <w:rPr>
          <w:rFonts w:ascii="Verdana" w:hAnsi="Verdana"/>
          <w:b/>
          <w:sz w:val="32"/>
          <w:szCs w:val="20"/>
          <w:lang w:val="en-GB"/>
        </w:rPr>
      </w:pPr>
      <w:r w:rsidRPr="00A14397">
        <w:rPr>
          <w:rFonts w:ascii="Verdana" w:hAnsi="Verdana"/>
          <w:noProof/>
          <w:szCs w:val="20"/>
          <w:lang w:val="en-GB" w:eastAsia="en-GB"/>
        </w:rPr>
        <mc:AlternateContent>
          <mc:Choice Requires="wps">
            <w:drawing>
              <wp:anchor distT="0" distB="0" distL="114300" distR="114300" simplePos="0" relativeHeight="251658246" behindDoc="0" locked="0" layoutInCell="1" allowOverlap="1" wp14:anchorId="78F51BAE" wp14:editId="766784B1">
                <wp:simplePos x="0" y="0"/>
                <wp:positionH relativeFrom="margin">
                  <wp:posOffset>-144145</wp:posOffset>
                </wp:positionH>
                <wp:positionV relativeFrom="paragraph">
                  <wp:posOffset>-114300</wp:posOffset>
                </wp:positionV>
                <wp:extent cx="82800" cy="464400"/>
                <wp:effectExtent l="0" t="0" r="0" b="0"/>
                <wp:wrapNone/>
                <wp:docPr id="1078286855" name="Text Box 1078286855"/>
                <wp:cNvGraphicFramePr/>
                <a:graphic xmlns:a="http://schemas.openxmlformats.org/drawingml/2006/main">
                  <a:graphicData uri="http://schemas.microsoft.com/office/word/2010/wordprocessingShape">
                    <wps:wsp>
                      <wps:cNvSpPr txBox="1"/>
                      <wps:spPr>
                        <a:xfrm>
                          <a:off x="0" y="0"/>
                          <a:ext cx="82800" cy="464400"/>
                        </a:xfrm>
                        <a:prstGeom prst="rect">
                          <a:avLst/>
                        </a:prstGeom>
                        <a:solidFill>
                          <a:srgbClr val="509E2F"/>
                        </a:solidFill>
                        <a:ln>
                          <a:noFill/>
                        </a:ln>
                      </wps:spPr>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Text Box 1078286855" style="position:absolute;margin-left:-11.35pt;margin-top:-9pt;width:6.5pt;height:36.5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509e2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" w14:anchorId="6AD455FC">
                <v:textbox inset="2.53958mm,2.53958mm,2.53958mm,2.53958mm"/>
                <w10:wrap anchorx="margin"/>
              </v:shape>
            </w:pict>
          </mc:Fallback>
        </mc:AlternateContent>
      </w:r>
      <w:r>
        <w:rPr>
          <w:rFonts w:ascii="Verdana" w:hAnsi="Verdana"/>
          <w:b/>
          <w:sz w:val="32"/>
          <w:szCs w:val="20"/>
          <w:lang w:val="en-GB"/>
        </w:rPr>
        <w:t xml:space="preserve">In this issue </w:t>
      </w:r>
    </w:p>
    <w:p w:rsidR="008912B0" w:rsidP="3ECB167C" w:rsidRDefault="008912B0" w14:paraId="73E1A9A5" w14:textId="77777777">
      <w:pPr>
        <w:spacing w:after="240"/>
        <w:rPr>
          <w:lang w:val="en-GB"/>
        </w:rPr>
        <w:sectPr w:rsidR="008912B0" w:rsidSect="001F1200">
          <w:type w:val="continuous"/>
          <w:pgSz w:w="11907" w:h="16839" w:orient="portrait" w:code="9"/>
          <w:pgMar w:top="720" w:right="720" w:bottom="720" w:left="720" w:header="720" w:footer="720" w:gutter="0"/>
          <w:cols w:space="720"/>
          <w:docGrid w:linePitch="360"/>
        </w:sectPr>
      </w:pPr>
    </w:p>
    <w:p w:rsidRPr="00740F4D" w:rsidR="00403C13" w:rsidP="002F72C9" w:rsidRDefault="00740F4D" w14:paraId="69806D86" w14:textId="524D214D">
      <w:pPr>
        <w:pStyle w:val="ListParagraph"/>
        <w:numPr>
          <w:ilvl w:val="0"/>
          <w:numId w:val="1"/>
        </w:numPr>
        <w:spacing w:line="276" w:lineRule="auto"/>
        <w:rPr>
          <w:b w:val="1"/>
          <w:bCs w:val="1"/>
        </w:rPr>
      </w:pPr>
      <w:r w:rsidRPr="1C452DD0" w:rsidR="00740F4D">
        <w:rPr>
          <w:b w:val="1"/>
          <w:bCs w:val="1"/>
        </w:rPr>
        <w:t xml:space="preserve">Next Gen ACA: </w:t>
      </w:r>
      <w:r w:rsidRPr="1C452DD0" w:rsidR="00740F4D">
        <w:rPr>
          <w:i w:val="1"/>
          <w:iCs w:val="1"/>
        </w:rPr>
        <w:t>Upcoming ICAEW syllabus changes due to hit in 2025</w:t>
      </w:r>
      <w:r w:rsidRPr="1C452DD0" w:rsidR="00697AC8">
        <w:rPr>
          <w:i w:val="1"/>
          <w:iCs w:val="1"/>
        </w:rPr>
        <w:t>.</w:t>
      </w:r>
    </w:p>
    <w:p w:rsidRPr="00740F4D" w:rsidR="00403C13" w:rsidP="002F72C9" w:rsidRDefault="00740F4D" w14:paraId="2249566E" w14:textId="4E737C2F">
      <w:pPr>
        <w:pStyle w:val="ListParagraph"/>
        <w:numPr>
          <w:ilvl w:val="0"/>
          <w:numId w:val="1"/>
        </w:numPr>
        <w:spacing w:line="276" w:lineRule="auto"/>
      </w:pPr>
      <w:r w:rsidRPr="00740F4D">
        <w:rPr>
          <w:b/>
          <w:bCs/>
        </w:rPr>
        <w:t>Trail Blazer Updates</w:t>
      </w:r>
      <w:r w:rsidRPr="00740F4D" w:rsidR="0350B495">
        <w:rPr>
          <w:b/>
          <w:bCs/>
        </w:rPr>
        <w:t>:</w:t>
      </w:r>
      <w:r w:rsidRPr="00740F4D" w:rsidR="0350B495">
        <w:t xml:space="preserve"> </w:t>
      </w:r>
      <w:r w:rsidRPr="00740F4D">
        <w:rPr>
          <w:i/>
        </w:rPr>
        <w:t>Level 4, Professional Accounting and Taxation Technician</w:t>
      </w:r>
    </w:p>
    <w:p w:rsidRPr="00740F4D" w:rsidR="00403C13" w:rsidP="002F72C9" w:rsidRDefault="00740F4D" w14:paraId="728570A8" w14:textId="5E569BFE">
      <w:pPr>
        <w:pStyle w:val="ListParagraph"/>
        <w:numPr>
          <w:ilvl w:val="0"/>
          <w:numId w:val="1"/>
        </w:numPr>
        <w:spacing w:line="276" w:lineRule="auto"/>
      </w:pPr>
      <w:r w:rsidRPr="00740F4D">
        <w:rPr>
          <w:b/>
          <w:bCs/>
        </w:rPr>
        <w:t>The CIMA FLP</w:t>
      </w:r>
      <w:r w:rsidRPr="00740F4D" w:rsidR="1FC95B68">
        <w:t xml:space="preserve">: </w:t>
      </w:r>
      <w:r w:rsidRPr="00740F4D">
        <w:rPr>
          <w:i/>
        </w:rPr>
        <w:t>A commercial alternative to apprenticeships</w:t>
      </w:r>
      <w:r w:rsidRPr="00740F4D" w:rsidR="00403C13">
        <w:t xml:space="preserve"> </w:t>
      </w:r>
    </w:p>
    <w:p w:rsidRPr="00462D1E" w:rsidR="0097257D" w:rsidP="002F72C9" w:rsidRDefault="0097257D" w14:paraId="5BDE3C54" w14:textId="15E30C02">
      <w:pPr>
        <w:pStyle w:val="ListParagraph"/>
        <w:numPr>
          <w:ilvl w:val="0"/>
          <w:numId w:val="1"/>
        </w:numPr>
        <w:spacing w:line="276" w:lineRule="auto"/>
        <w:rPr>
          <w:i/>
          <w:lang w:eastAsia="en-GB"/>
        </w:rPr>
      </w:pPr>
      <w:r w:rsidRPr="00462D1E">
        <w:rPr>
          <w:b/>
        </w:rPr>
        <w:t>Our client referral scheme:</w:t>
      </w:r>
      <w:r w:rsidRPr="00462D1E">
        <w:rPr>
          <w:i/>
          <w:lang w:eastAsia="en-GB"/>
        </w:rPr>
        <w:t xml:space="preserve"> Earn £300 of Amazon Vouchers</w:t>
      </w:r>
    </w:p>
    <w:p w:rsidR="03523603" w:rsidP="002F72C9" w:rsidRDefault="03523603" w14:paraId="6F87C120" w14:textId="5E8095FB">
      <w:pPr>
        <w:pStyle w:val="ListParagraph"/>
        <w:numPr>
          <w:ilvl w:val="0"/>
          <w:numId w:val="1"/>
        </w:numPr>
        <w:spacing w:line="276" w:lineRule="auto"/>
        <w:jc w:val="both"/>
        <w:rPr>
          <w:b/>
          <w:bCs/>
        </w:rPr>
      </w:pPr>
      <w:r w:rsidRPr="00462D1E">
        <w:rPr>
          <w:b/>
          <w:bCs/>
        </w:rPr>
        <w:t xml:space="preserve">Recruiting an apprentice </w:t>
      </w:r>
    </w:p>
    <w:p w:rsidRPr="00462D1E" w:rsidR="000129A3" w:rsidP="002F72C9" w:rsidRDefault="000129A3" w14:paraId="1582BDF4" w14:textId="2B50B0E4">
      <w:pPr>
        <w:pStyle w:val="ListParagraph"/>
        <w:numPr>
          <w:ilvl w:val="0"/>
          <w:numId w:val="1"/>
        </w:numPr>
        <w:spacing w:line="276" w:lineRule="auto"/>
        <w:jc w:val="both"/>
        <w:rPr>
          <w:b/>
          <w:bCs/>
        </w:rPr>
      </w:pPr>
      <w:r>
        <w:rPr>
          <w:b/>
          <w:bCs/>
        </w:rPr>
        <w:t>Skills questionnaires and briefings</w:t>
      </w:r>
    </w:p>
    <w:p w:rsidRPr="00462D1E" w:rsidR="00403C13" w:rsidP="002F72C9" w:rsidRDefault="00403C13" w14:paraId="77B00631" w14:textId="77777777">
      <w:pPr>
        <w:pStyle w:val="ListParagraph"/>
        <w:numPr>
          <w:ilvl w:val="0"/>
          <w:numId w:val="1"/>
        </w:numPr>
        <w:spacing w:line="276" w:lineRule="auto"/>
        <w:jc w:val="both"/>
        <w:rPr>
          <w:rFonts w:cstheme="minorHAnsi"/>
          <w:b/>
          <w:bCs/>
        </w:rPr>
      </w:pPr>
      <w:r w:rsidRPr="00462D1E">
        <w:rPr>
          <w:rFonts w:cstheme="minorHAnsi"/>
          <w:b/>
          <w:bCs/>
        </w:rPr>
        <w:t>Past newsletters</w:t>
      </w:r>
    </w:p>
    <w:p w:rsidR="0032405D" w:rsidP="0009376E" w:rsidRDefault="0032405D" w14:paraId="71C48AAE" w14:textId="11080E4E">
      <w:pPr>
        <w:rPr>
          <w:lang w:val="en-GB"/>
        </w:rPr>
      </w:pPr>
    </w:p>
    <w:p w:rsidR="0032405D" w:rsidP="0009376E" w:rsidRDefault="0032405D" w14:paraId="3336151B" w14:textId="77777777">
      <w:pPr>
        <w:rPr>
          <w:lang w:val="en-GB"/>
        </w:rPr>
        <w:sectPr w:rsidR="0032405D" w:rsidSect="001F1200">
          <w:type w:val="continuous"/>
          <w:pgSz w:w="11907" w:h="16839" w:orient="portrait" w:code="9"/>
          <w:pgMar w:top="720" w:right="720" w:bottom="720" w:left="720" w:header="720" w:footer="720" w:gutter="0"/>
          <w:cols w:space="720" w:num="2"/>
          <w:docGrid w:linePitch="360"/>
        </w:sectPr>
      </w:pPr>
    </w:p>
    <w:p w:rsidR="00E830D3" w:rsidP="00E830D3" w:rsidRDefault="00E830D3" w14:paraId="700CF232" w14:textId="07D1C30D">
      <w:pPr>
        <w:tabs>
          <w:tab w:val="left" w:pos="2520"/>
        </w:tabs>
        <w:spacing w:line="276" w:lineRule="auto"/>
        <w:jc w:val="both"/>
        <w:rPr>
          <w:rFonts w:ascii="Verdana" w:hAnsi="Verdana"/>
          <w:b/>
          <w:sz w:val="32"/>
          <w:szCs w:val="20"/>
          <w:lang w:val="en-GB"/>
        </w:rPr>
      </w:pPr>
    </w:p>
    <w:p w:rsidR="00E830D3" w:rsidP="00E830D3" w:rsidRDefault="00E830D3" w14:paraId="3BB45B8E" w14:textId="4C0ACF73">
      <w:pPr>
        <w:spacing w:line="276" w:lineRule="auto"/>
        <w:rPr>
          <w:rFonts w:ascii="Verdana" w:hAnsi="Verdana"/>
          <w:b/>
          <w:sz w:val="32"/>
          <w:szCs w:val="32"/>
        </w:rPr>
      </w:pPr>
      <w:r w:rsidRPr="00A14397">
        <w:rPr>
          <w:rFonts w:ascii="Verdana" w:hAnsi="Verdana"/>
          <w:noProof/>
          <w:szCs w:val="20"/>
          <w:lang w:val="en-GB" w:eastAsia="en-GB"/>
        </w:rPr>
        <mc:AlternateContent>
          <mc:Choice Requires="wps">
            <w:drawing>
              <wp:anchor distT="0" distB="0" distL="114300" distR="114300" simplePos="0" relativeHeight="251658251" behindDoc="0" locked="0" layoutInCell="1" allowOverlap="1" wp14:anchorId="72A1295F" wp14:editId="0C0CAC3F">
                <wp:simplePos x="0" y="0"/>
                <wp:positionH relativeFrom="margin">
                  <wp:posOffset>-144145</wp:posOffset>
                </wp:positionH>
                <wp:positionV relativeFrom="paragraph">
                  <wp:posOffset>-114300</wp:posOffset>
                </wp:positionV>
                <wp:extent cx="82800" cy="464400"/>
                <wp:effectExtent l="0" t="0" r="0" b="0"/>
                <wp:wrapNone/>
                <wp:docPr id="1809225455" name="Text Box 1809225455"/>
                <wp:cNvGraphicFramePr/>
                <a:graphic xmlns:a="http://schemas.openxmlformats.org/drawingml/2006/main">
                  <a:graphicData uri="http://schemas.microsoft.com/office/word/2010/wordprocessingShape">
                    <wps:wsp>
                      <wps:cNvSpPr txBox="1"/>
                      <wps:spPr>
                        <a:xfrm>
                          <a:off x="0" y="0"/>
                          <a:ext cx="82800" cy="464400"/>
                        </a:xfrm>
                        <a:prstGeom prst="rect">
                          <a:avLst/>
                        </a:prstGeom>
                        <a:solidFill>
                          <a:srgbClr val="509E2F"/>
                        </a:solidFill>
                        <a:ln>
                          <a:noFill/>
                        </a:ln>
                      </wps:spPr>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Text Box 1809225455" style="position:absolute;margin-left:-11.35pt;margin-top:-9pt;width:6.5pt;height:36.55pt;z-index:2516715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509e2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" w14:anchorId="3F47F7F2">
                <v:textbox inset="2.53958mm,2.53958mm,2.53958mm,2.53958mm"/>
                <w10:wrap anchorx="margin"/>
              </v:shape>
            </w:pict>
          </mc:Fallback>
        </mc:AlternateContent>
      </w:r>
      <w:r>
        <w:rPr>
          <w:rFonts w:ascii="Verdana" w:hAnsi="Verdana"/>
          <w:b/>
          <w:bCs/>
          <w:sz w:val="32"/>
          <w:szCs w:val="32"/>
        </w:rPr>
        <w:t>Next Gen ACA</w:t>
      </w:r>
      <w:r w:rsidRPr="1B166DB7">
        <w:rPr>
          <w:rFonts w:ascii="Verdana" w:hAnsi="Verdana"/>
          <w:b/>
          <w:bCs/>
          <w:sz w:val="32"/>
          <w:szCs w:val="32"/>
        </w:rPr>
        <w:t xml:space="preserve"> </w:t>
      </w:r>
    </w:p>
    <w:p w:rsidR="00E830D3" w:rsidP="00E830D3" w:rsidRDefault="00E830D3" w14:paraId="112925F0" w14:textId="2CB7FB22">
      <w:pPr>
        <w:spacing w:line="276" w:lineRule="auto"/>
        <w:rPr>
          <w:rFonts w:ascii="Verdana" w:hAnsi="Verdana"/>
          <w:i/>
          <w:iCs/>
          <w:sz w:val="24"/>
          <w:szCs w:val="24"/>
        </w:rPr>
      </w:pPr>
      <w:r>
        <w:rPr>
          <w:rFonts w:ascii="Verdana" w:hAnsi="Verdana"/>
          <w:i/>
          <w:iCs/>
          <w:sz w:val="24"/>
          <w:szCs w:val="24"/>
        </w:rPr>
        <w:t>A new ICAEW Syllabus will be coming into force from September 2025</w:t>
      </w:r>
    </w:p>
    <w:p w:rsidR="00E830D3" w:rsidP="00740F4D" w:rsidRDefault="00740F4D" w14:paraId="2FF7842A" w14:textId="77A2C466">
      <w:pPr>
        <w:spacing w:after="120" w:line="276" w:lineRule="auto"/>
        <w:rPr>
          <w:rFonts w:cstheme="minorHAnsi"/>
        </w:rPr>
      </w:pPr>
      <w:r>
        <w:rPr>
          <w:noProof/>
        </w:rPr>
        <w:drawing>
          <wp:anchor distT="0" distB="0" distL="114300" distR="114300" simplePos="0" relativeHeight="251658252" behindDoc="0" locked="0" layoutInCell="1" allowOverlap="1" wp14:anchorId="3A2653A3" wp14:editId="0E4761E4">
            <wp:simplePos x="0" y="0"/>
            <wp:positionH relativeFrom="margin">
              <wp:align>left</wp:align>
            </wp:positionH>
            <wp:positionV relativeFrom="margin">
              <wp:posOffset>4777740</wp:posOffset>
            </wp:positionV>
            <wp:extent cx="2291715" cy="1264920"/>
            <wp:effectExtent l="19050" t="19050" r="13335" b="11430"/>
            <wp:wrapSquare wrapText="bothSides"/>
            <wp:docPr id="1232100245" name="Picture 2" descr="Member logos | Promoting your practice | Business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er logos | Promoting your practice | Business servic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715" cy="126492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E830D3" w:rsidR="00E830D3">
        <w:rPr>
          <w:rFonts w:cstheme="minorHAnsi"/>
        </w:rPr>
        <w:t>We would like to invite you to a</w:t>
      </w:r>
      <w:r w:rsidR="00F670CF">
        <w:rPr>
          <w:rFonts w:cstheme="minorHAnsi"/>
        </w:rPr>
        <w:t>n FI National</w:t>
      </w:r>
      <w:r w:rsidRPr="00E830D3" w:rsidR="00E830D3">
        <w:rPr>
          <w:rFonts w:cstheme="minorHAnsi"/>
        </w:rPr>
        <w:t xml:space="preserve"> </w:t>
      </w:r>
      <w:r w:rsidRPr="00825CA4" w:rsidR="00F670CF">
        <w:rPr>
          <w:rFonts w:cstheme="minorHAnsi"/>
        </w:rPr>
        <w:t>W</w:t>
      </w:r>
      <w:r w:rsidRPr="00825CA4" w:rsidR="00E830D3">
        <w:rPr>
          <w:rFonts w:cstheme="minorHAnsi"/>
        </w:rPr>
        <w:t>ebinar on 13</w:t>
      </w:r>
      <w:r w:rsidRPr="00825CA4" w:rsidR="00E830D3">
        <w:rPr>
          <w:rFonts w:cstheme="minorHAnsi"/>
          <w:vertAlign w:val="superscript"/>
        </w:rPr>
        <w:t>th</w:t>
      </w:r>
      <w:r w:rsidR="00E830D3">
        <w:rPr>
          <w:rFonts w:cstheme="minorHAnsi"/>
        </w:rPr>
        <w:t xml:space="preserve"> August at 1pm where we will</w:t>
      </w:r>
      <w:r w:rsidRPr="00E830D3" w:rsidR="00E830D3">
        <w:rPr>
          <w:rFonts w:cstheme="minorHAnsi"/>
        </w:rPr>
        <w:t xml:space="preserve"> discuss the upcoming syllabus changes</w:t>
      </w:r>
      <w:r w:rsidR="00E830D3">
        <w:rPr>
          <w:rFonts w:cstheme="minorHAnsi"/>
        </w:rPr>
        <w:t xml:space="preserve"> which will impact September 2025 starts.  </w:t>
      </w:r>
      <w:r w:rsidR="005A7B8D">
        <w:rPr>
          <w:rFonts w:cstheme="minorHAnsi"/>
        </w:rPr>
        <w:t>First Intuition’s Gareth John will be joined by</w:t>
      </w:r>
      <w:r w:rsidR="00E830D3">
        <w:rPr>
          <w:rFonts w:cstheme="minorHAnsi"/>
        </w:rPr>
        <w:t xml:space="preserve"> ICAEW’s Shaun Robertson (Director of Education and Qualifications), who will chat through the rationale of the proposed changes, Ginny Bradwell (Director of Education at First Intuition) who </w:t>
      </w:r>
      <w:r w:rsidR="006149AD">
        <w:rPr>
          <w:rFonts w:cstheme="minorHAnsi"/>
        </w:rPr>
        <w:t xml:space="preserve">will </w:t>
      </w:r>
      <w:r w:rsidR="00E830D3">
        <w:rPr>
          <w:rFonts w:cstheme="minorHAnsi"/>
        </w:rPr>
        <w:t>highlight the implications for students and apprentices</w:t>
      </w:r>
      <w:r w:rsidR="006149AD">
        <w:rPr>
          <w:rFonts w:cstheme="minorHAnsi"/>
        </w:rPr>
        <w:t xml:space="preserve"> a</w:t>
      </w:r>
      <w:r w:rsidR="00E830D3">
        <w:rPr>
          <w:rFonts w:cstheme="minorHAnsi"/>
        </w:rPr>
        <w:t>nd Hazel Rogers</w:t>
      </w:r>
      <w:r w:rsidR="005A7B8D">
        <w:rPr>
          <w:rFonts w:cstheme="minorHAnsi"/>
        </w:rPr>
        <w:t xml:space="preserve"> (National Client Director at First Intuition) who will discuss some of the decisions clients will need to start thinking about.  </w:t>
      </w:r>
    </w:p>
    <w:p w:rsidR="005A7B8D" w:rsidP="7686C2F6" w:rsidRDefault="005A7B8D" w14:paraId="70103219" w14:textId="0799D5ED">
      <w:pPr>
        <w:spacing w:after="120" w:line="276" w:lineRule="auto"/>
      </w:pPr>
      <w:r w:rsidRPr="7686C2F6">
        <w:t>The session will be recorded and circulated afterwards.  We will then be running some local events for FI Reading and Southampton clients to update you on how this could impact your new starts in September 2025 and transitional arrangements for existing students supported by our local ICAEW Business Development Representative</w:t>
      </w:r>
      <w:r w:rsidRPr="7686C2F6" w:rsidR="150D6B34">
        <w:t>, Lea Watson.</w:t>
      </w:r>
    </w:p>
    <w:tbl>
      <w:tblPr>
        <w:tblStyle w:val="TableGrid"/>
        <w:tblW w:w="0" w:type="auto"/>
        <w:tblLook w:val="04A0" w:firstRow="1" w:lastRow="0" w:firstColumn="1" w:lastColumn="0" w:noHBand="0" w:noVBand="1"/>
      </w:tblPr>
      <w:tblGrid>
        <w:gridCol w:w="4815"/>
        <w:gridCol w:w="5642"/>
      </w:tblGrid>
      <w:tr w:rsidR="00740F4D" w:rsidTr="00ED2778" w14:paraId="42E487E1" w14:textId="77777777">
        <w:tc>
          <w:tcPr>
            <w:tcW w:w="4815" w:type="dxa"/>
          </w:tcPr>
          <w:p w:rsidR="00740F4D" w:rsidP="00E830D3" w:rsidRDefault="00740F4D" w14:paraId="78538DB4" w14:textId="034591F8">
            <w:pPr>
              <w:spacing w:line="276" w:lineRule="auto"/>
              <w:rPr>
                <w:rFonts w:cstheme="minorHAnsi"/>
              </w:rPr>
            </w:pPr>
            <w:r>
              <w:rPr>
                <w:rFonts w:cstheme="minorHAnsi"/>
              </w:rPr>
              <w:t>ICAEW Syllabus update – National Webinar</w:t>
            </w:r>
          </w:p>
        </w:tc>
        <w:tc>
          <w:tcPr>
            <w:tcW w:w="5642" w:type="dxa"/>
          </w:tcPr>
          <w:p w:rsidR="00740F4D" w:rsidP="7686C2F6" w:rsidRDefault="00740F4D" w14:paraId="38702FBF" w14:textId="2B347835">
            <w:pPr>
              <w:spacing w:line="276" w:lineRule="auto"/>
              <w:rPr>
                <w:highlight w:val="yellow"/>
              </w:rPr>
            </w:pPr>
            <w:r>
              <w:t xml:space="preserve">1pm on </w:t>
            </w:r>
            <w:r w:rsidR="00825CA4">
              <w:t>13</w:t>
            </w:r>
            <w:r w:rsidR="6EFDFC72">
              <w:t xml:space="preserve">th </w:t>
            </w:r>
            <w:r w:rsidR="00825CA4">
              <w:t>August</w:t>
            </w:r>
            <w:r>
              <w:t xml:space="preserve">, register </w:t>
            </w:r>
            <w:hyperlink w:anchor="/registration" r:id="rId13">
              <w:r w:rsidRPr="5590FA9F">
                <w:rPr>
                  <w:rStyle w:val="Hyperlink"/>
                </w:rPr>
                <w:t>here</w:t>
              </w:r>
            </w:hyperlink>
          </w:p>
        </w:tc>
      </w:tr>
      <w:tr w:rsidR="005A7B8D" w:rsidTr="00ED2778" w14:paraId="28BC75D2" w14:textId="77777777">
        <w:tc>
          <w:tcPr>
            <w:tcW w:w="4815" w:type="dxa"/>
          </w:tcPr>
          <w:p w:rsidR="005A7B8D" w:rsidP="00E830D3" w:rsidRDefault="005A7B8D" w14:paraId="4045C796" w14:textId="4E2AB15C">
            <w:pPr>
              <w:spacing w:line="276" w:lineRule="auto"/>
              <w:rPr>
                <w:rFonts w:cstheme="minorHAnsi"/>
              </w:rPr>
            </w:pPr>
            <w:r>
              <w:rPr>
                <w:rFonts w:cstheme="minorHAnsi"/>
              </w:rPr>
              <w:t>ICAEW Syllabus update – Reading</w:t>
            </w:r>
          </w:p>
        </w:tc>
        <w:tc>
          <w:tcPr>
            <w:tcW w:w="5642" w:type="dxa"/>
          </w:tcPr>
          <w:p w:rsidR="005A7B8D" w:rsidP="7686C2F6" w:rsidRDefault="005A7B8D" w14:paraId="50069CDC" w14:textId="2456D875">
            <w:pPr>
              <w:spacing w:line="276" w:lineRule="auto"/>
            </w:pPr>
            <w:r w:rsidRPr="7686C2F6">
              <w:t>At First Intuition Reading, 4</w:t>
            </w:r>
            <w:r w:rsidR="00ED2778">
              <w:t>:30</w:t>
            </w:r>
            <w:r w:rsidRPr="7686C2F6">
              <w:t xml:space="preserve">pm on </w:t>
            </w:r>
            <w:r w:rsidRPr="7686C2F6" w:rsidR="29A949A8">
              <w:t>9</w:t>
            </w:r>
            <w:r w:rsidRPr="7686C2F6" w:rsidR="29A949A8">
              <w:rPr>
                <w:vertAlign w:val="superscript"/>
              </w:rPr>
              <w:t>th</w:t>
            </w:r>
            <w:r w:rsidRPr="7686C2F6" w:rsidR="29A949A8">
              <w:t xml:space="preserve"> September</w:t>
            </w:r>
          </w:p>
        </w:tc>
      </w:tr>
      <w:tr w:rsidR="005A7B8D" w:rsidTr="00ED2778" w14:paraId="523BD2EA" w14:textId="77777777">
        <w:tc>
          <w:tcPr>
            <w:tcW w:w="4815" w:type="dxa"/>
          </w:tcPr>
          <w:p w:rsidR="005A7B8D" w:rsidP="005A7B8D" w:rsidRDefault="005A7B8D" w14:paraId="6100C138" w14:textId="39BDD8FC">
            <w:pPr>
              <w:spacing w:line="276" w:lineRule="auto"/>
              <w:rPr>
                <w:rFonts w:cstheme="minorHAnsi"/>
              </w:rPr>
            </w:pPr>
            <w:r>
              <w:rPr>
                <w:rFonts w:cstheme="minorHAnsi"/>
              </w:rPr>
              <w:t>ICAEW Syllabus update – Southampton</w:t>
            </w:r>
          </w:p>
        </w:tc>
        <w:tc>
          <w:tcPr>
            <w:tcW w:w="5642" w:type="dxa"/>
          </w:tcPr>
          <w:p w:rsidR="005A7B8D" w:rsidP="7686C2F6" w:rsidRDefault="005A7B8D" w14:paraId="75016991" w14:textId="0505FB0D">
            <w:pPr>
              <w:spacing w:line="276" w:lineRule="auto"/>
            </w:pPr>
            <w:r w:rsidRPr="7686C2F6">
              <w:t xml:space="preserve">At First Intuition </w:t>
            </w:r>
            <w:r w:rsidR="0032240D">
              <w:t>Southampton</w:t>
            </w:r>
            <w:r w:rsidRPr="7686C2F6">
              <w:t>, 4</w:t>
            </w:r>
            <w:r w:rsidR="00ED2778">
              <w:t>:30</w:t>
            </w:r>
            <w:r w:rsidRPr="7686C2F6">
              <w:t xml:space="preserve">pm on </w:t>
            </w:r>
            <w:r w:rsidRPr="7686C2F6" w:rsidR="7BE5B3A5">
              <w:t>16</w:t>
            </w:r>
            <w:r w:rsidRPr="7686C2F6" w:rsidR="7BE5B3A5">
              <w:rPr>
                <w:vertAlign w:val="superscript"/>
              </w:rPr>
              <w:t>th</w:t>
            </w:r>
            <w:r w:rsidRPr="7686C2F6" w:rsidR="7BE5B3A5">
              <w:t xml:space="preserve"> September</w:t>
            </w:r>
          </w:p>
        </w:tc>
      </w:tr>
      <w:tr w:rsidR="005A7B8D" w:rsidTr="00ED2778" w14:paraId="6CAE03B2" w14:textId="77777777">
        <w:tc>
          <w:tcPr>
            <w:tcW w:w="4815" w:type="dxa"/>
          </w:tcPr>
          <w:p w:rsidR="005A7B8D" w:rsidP="005A7B8D" w:rsidRDefault="005A7B8D" w14:paraId="5C1742EF" w14:textId="56CB5A95">
            <w:pPr>
              <w:spacing w:line="276" w:lineRule="auto"/>
              <w:rPr>
                <w:rFonts w:cstheme="minorHAnsi"/>
              </w:rPr>
            </w:pPr>
            <w:r>
              <w:rPr>
                <w:rFonts w:cstheme="minorHAnsi"/>
              </w:rPr>
              <w:t xml:space="preserve">ICAEW Syllabus update – Online </w:t>
            </w:r>
            <w:r w:rsidR="00737FBB">
              <w:rPr>
                <w:rFonts w:cstheme="minorHAnsi"/>
              </w:rPr>
              <w:t xml:space="preserve">Reading/Southampton </w:t>
            </w:r>
            <w:r>
              <w:rPr>
                <w:rFonts w:cstheme="minorHAnsi"/>
              </w:rPr>
              <w:t>webinar</w:t>
            </w:r>
          </w:p>
        </w:tc>
        <w:tc>
          <w:tcPr>
            <w:tcW w:w="5642" w:type="dxa"/>
          </w:tcPr>
          <w:p w:rsidR="005A7B8D" w:rsidP="7686C2F6" w:rsidRDefault="005A7B8D" w14:paraId="036FA232" w14:textId="0530CB94">
            <w:pPr>
              <w:spacing w:line="276" w:lineRule="auto"/>
            </w:pPr>
            <w:r w:rsidRPr="7686C2F6">
              <w:t xml:space="preserve">1pm on </w:t>
            </w:r>
            <w:r w:rsidRPr="7686C2F6" w:rsidR="1FE624F5">
              <w:t>1</w:t>
            </w:r>
            <w:r w:rsidRPr="7686C2F6" w:rsidR="1FE624F5">
              <w:rPr>
                <w:vertAlign w:val="superscript"/>
              </w:rPr>
              <w:t>st</w:t>
            </w:r>
            <w:r w:rsidRPr="7686C2F6" w:rsidR="1FE624F5">
              <w:t xml:space="preserve"> October</w:t>
            </w:r>
            <w:r w:rsidRPr="7686C2F6">
              <w:t xml:space="preserve">, </w:t>
            </w:r>
            <w:r w:rsidR="00F17C5F">
              <w:t>register</w:t>
            </w:r>
            <w:r>
              <w:t xml:space="preserve"> </w:t>
            </w:r>
            <w:hyperlink w:history="1" r:id="rId14">
              <w:r w:rsidRPr="00710B92">
                <w:rPr>
                  <w:rStyle w:val="Hyperlink"/>
                </w:rPr>
                <w:t>h</w:t>
              </w:r>
              <w:r w:rsidRPr="00710B92">
                <w:rPr>
                  <w:rStyle w:val="Hyperlink"/>
                </w:rPr>
                <w:t>e</w:t>
              </w:r>
              <w:r w:rsidRPr="00710B92">
                <w:rPr>
                  <w:rStyle w:val="Hyperlink"/>
                </w:rPr>
                <w:t>re</w:t>
              </w:r>
            </w:hyperlink>
          </w:p>
        </w:tc>
      </w:tr>
    </w:tbl>
    <w:p w:rsidRPr="00740F4D" w:rsidR="00E830D3" w:rsidP="00E830D3" w:rsidRDefault="00E830D3" w14:paraId="2711CB00" w14:textId="77777777">
      <w:pPr>
        <w:spacing w:line="276" w:lineRule="auto"/>
        <w:rPr>
          <w:rFonts w:ascii="Verdana" w:hAnsi="Verdana"/>
          <w:sz w:val="10"/>
          <w:szCs w:val="10"/>
        </w:rPr>
      </w:pPr>
    </w:p>
    <w:p w:rsidRPr="00E830D3" w:rsidR="00740F4D" w:rsidP="00E830D3" w:rsidRDefault="00740F4D" w14:paraId="3E03468E" w14:textId="77777777">
      <w:pPr>
        <w:spacing w:line="276" w:lineRule="auto"/>
        <w:rPr>
          <w:rFonts w:ascii="Verdana" w:hAnsi="Verdana"/>
          <w:sz w:val="24"/>
          <w:szCs w:val="24"/>
        </w:rPr>
      </w:pPr>
    </w:p>
    <w:p w:rsidR="000762E7" w:rsidP="000762E7" w:rsidRDefault="000762E7" w14:paraId="4E9F9B3A" w14:textId="1AAC4D9C">
      <w:pPr>
        <w:spacing w:line="276" w:lineRule="auto"/>
        <w:rPr>
          <w:rFonts w:ascii="Verdana" w:hAnsi="Verdana"/>
          <w:b/>
          <w:sz w:val="32"/>
          <w:szCs w:val="32"/>
          <w:lang w:val="en-GB"/>
        </w:rPr>
      </w:pPr>
      <w:r w:rsidRPr="00A14397">
        <w:rPr>
          <w:rFonts w:ascii="Verdana" w:hAnsi="Verdana"/>
          <w:noProof/>
          <w:szCs w:val="20"/>
          <w:lang w:val="en-GB" w:eastAsia="en-GB"/>
        </w:rPr>
        <mc:AlternateContent>
          <mc:Choice Requires="wps">
            <w:drawing>
              <wp:anchor distT="0" distB="0" distL="114300" distR="114300" simplePos="0" relativeHeight="251658247" behindDoc="0" locked="0" layoutInCell="1" allowOverlap="1" wp14:anchorId="58E5A0D6" wp14:editId="6CF38934">
                <wp:simplePos x="0" y="0"/>
                <wp:positionH relativeFrom="margin">
                  <wp:posOffset>-144145</wp:posOffset>
                </wp:positionH>
                <wp:positionV relativeFrom="paragraph">
                  <wp:posOffset>-114300</wp:posOffset>
                </wp:positionV>
                <wp:extent cx="82800" cy="464400"/>
                <wp:effectExtent l="0" t="0" r="0" b="0"/>
                <wp:wrapNone/>
                <wp:docPr id="405447235" name="Text Box 405447235"/>
                <wp:cNvGraphicFramePr/>
                <a:graphic xmlns:a="http://schemas.openxmlformats.org/drawingml/2006/main">
                  <a:graphicData uri="http://schemas.microsoft.com/office/word/2010/wordprocessingShape">
                    <wps:wsp>
                      <wps:cNvSpPr txBox="1"/>
                      <wps:spPr>
                        <a:xfrm>
                          <a:off x="0" y="0"/>
                          <a:ext cx="82800" cy="464400"/>
                        </a:xfrm>
                        <a:prstGeom prst="rect">
                          <a:avLst/>
                        </a:prstGeom>
                        <a:solidFill>
                          <a:srgbClr val="509E2F"/>
                        </a:solidFill>
                        <a:ln>
                          <a:noFill/>
                        </a:ln>
                      </wps:spPr>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Text Box 405447235" style="position:absolute;margin-left:-11.35pt;margin-top:-9pt;width:6.5pt;height:36.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509e2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" w14:anchorId="23B052CF">
                <v:textbox inset="2.53958mm,2.53958mm,2.53958mm,2.53958mm"/>
                <w10:wrap anchorx="margin"/>
              </v:shape>
            </w:pict>
          </mc:Fallback>
        </mc:AlternateContent>
      </w:r>
      <w:r w:rsidR="00462D1E">
        <w:rPr>
          <w:rFonts w:ascii="Verdana" w:hAnsi="Verdana"/>
          <w:b/>
          <w:bCs/>
          <w:sz w:val="32"/>
          <w:szCs w:val="32"/>
          <w:lang w:val="en-GB"/>
        </w:rPr>
        <w:t>Trailblazer updates</w:t>
      </w:r>
      <w:r w:rsidRPr="3ECB167C">
        <w:rPr>
          <w:rFonts w:ascii="Verdana" w:hAnsi="Verdana"/>
          <w:b/>
          <w:sz w:val="32"/>
          <w:szCs w:val="32"/>
          <w:lang w:val="en-GB"/>
        </w:rPr>
        <w:t xml:space="preserve"> </w:t>
      </w:r>
    </w:p>
    <w:p w:rsidR="00832D9A" w:rsidP="00832D9A" w:rsidRDefault="00832D9A" w14:paraId="1182A0BF" w14:textId="1073887D">
      <w:pPr>
        <w:tabs>
          <w:tab w:val="left" w:pos="2520"/>
        </w:tabs>
        <w:spacing w:after="240" w:line="276" w:lineRule="auto"/>
        <w:jc w:val="both"/>
        <w:rPr>
          <w:lang w:val="en-GB" w:eastAsia="en-GB"/>
        </w:rPr>
      </w:pPr>
      <w:r>
        <w:t>Apprenticeship Trailblazer groups in the UK are employer-led groups that develop new apprenticeship standards. These groups represent various sectors and ensure that the training provided meets industry needs. The Trailblazer initiative is overseen by the Institute for Apprenticeships and Technical Education (</w:t>
      </w:r>
      <w:proofErr w:type="spellStart"/>
      <w:r>
        <w:t>IfATE</w:t>
      </w:r>
      <w:proofErr w:type="spellEnd"/>
      <w:r>
        <w:t>), which helps these groups through the process of creating and revising apprenticeship standards.</w:t>
      </w:r>
      <w:r w:rsidRPr="006E0C75">
        <w:rPr>
          <w:noProof/>
        </w:rPr>
        <w:t xml:space="preserve"> </w:t>
      </w:r>
      <w:r w:rsidR="002765E5">
        <w:rPr>
          <w:noProof/>
        </w:rPr>
        <w:t xml:space="preserve"> </w:t>
      </w:r>
      <w:r w:rsidR="00C0633F">
        <w:rPr>
          <w:noProof/>
        </w:rPr>
        <w:t>First In</w:t>
      </w:r>
      <w:r w:rsidR="00D254D4">
        <w:rPr>
          <w:noProof/>
        </w:rPr>
        <w:t>t</w:t>
      </w:r>
      <w:r w:rsidR="00C0633F">
        <w:rPr>
          <w:noProof/>
        </w:rPr>
        <w:t>uiton are active in all of the accounting Trailblazer Groups.</w:t>
      </w:r>
    </w:p>
    <w:p w:rsidRPr="00806D05" w:rsidR="00462D1E" w:rsidP="00462D1E" w:rsidRDefault="00E830D3" w14:paraId="66048249" w14:textId="65278473">
      <w:pPr>
        <w:spacing w:line="276" w:lineRule="auto"/>
        <w:rPr>
          <w:rFonts w:ascii="Verdana" w:hAnsi="Verdana"/>
          <w:i/>
          <w:iCs/>
          <w:sz w:val="24"/>
          <w:szCs w:val="24"/>
        </w:rPr>
      </w:pPr>
      <w:r>
        <w:rPr>
          <w:rFonts w:ascii="Verdana" w:hAnsi="Verdana"/>
          <w:i/>
          <w:iCs/>
          <w:sz w:val="24"/>
          <w:szCs w:val="24"/>
        </w:rPr>
        <w:lastRenderedPageBreak/>
        <w:t>Level 4 Professional Accounting and Taxation Technician</w:t>
      </w:r>
    </w:p>
    <w:p w:rsidR="00462D1E" w:rsidP="00F25B77" w:rsidRDefault="002B66DB" w14:paraId="65B21401" w14:textId="7C980B8B">
      <w:pPr>
        <w:tabs>
          <w:tab w:val="left" w:pos="2520"/>
        </w:tabs>
        <w:spacing w:line="276" w:lineRule="auto"/>
        <w:jc w:val="both"/>
        <w:rPr>
          <w:lang w:val="en-GB" w:eastAsia="en-GB"/>
        </w:rPr>
      </w:pPr>
      <w:r>
        <w:rPr>
          <w:lang w:val="en-GB" w:eastAsia="en-GB"/>
        </w:rPr>
        <w:t>Some of the ongoing decisions include:</w:t>
      </w:r>
    </w:p>
    <w:p w:rsidR="002B66DB" w:rsidP="002B66DB" w:rsidRDefault="00F4167C" w14:paraId="43539C2E" w14:textId="6FFFDE7C">
      <w:pPr>
        <w:pStyle w:val="ListParagraph"/>
        <w:numPr>
          <w:ilvl w:val="0"/>
          <w:numId w:val="3"/>
        </w:numPr>
        <w:tabs>
          <w:tab w:val="left" w:pos="2520"/>
        </w:tabs>
        <w:spacing w:line="276" w:lineRule="auto"/>
        <w:jc w:val="both"/>
        <w:rPr>
          <w:lang w:val="en-GB" w:eastAsia="en-GB"/>
        </w:rPr>
      </w:pPr>
      <w:r>
        <w:rPr>
          <w:noProof/>
        </w:rPr>
        <w:drawing>
          <wp:anchor distT="0" distB="0" distL="114300" distR="114300" simplePos="0" relativeHeight="251658253" behindDoc="0" locked="0" layoutInCell="1" allowOverlap="1" wp14:anchorId="5D7EA2A8" wp14:editId="63E6D814">
            <wp:simplePos x="0" y="0"/>
            <wp:positionH relativeFrom="margin">
              <wp:posOffset>3368040</wp:posOffset>
            </wp:positionH>
            <wp:positionV relativeFrom="margin">
              <wp:posOffset>438785</wp:posOffset>
            </wp:positionV>
            <wp:extent cx="3116580" cy="848360"/>
            <wp:effectExtent l="19050" t="19050" r="26670" b="27940"/>
            <wp:wrapSquare wrapText="bothSides"/>
            <wp:docPr id="300597451" name="Picture 3" descr="Branding assets / Institute for Apprenticeships and Techn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nding assets / Institute for Apprenticeships and Technical Educ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6580" cy="8483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2B66DB">
        <w:rPr>
          <w:lang w:val="en-GB" w:eastAsia="en-GB"/>
        </w:rPr>
        <w:t>Creation of 2 separate standards at L4.  One representing Accounting and the other more focused on Tax</w:t>
      </w:r>
    </w:p>
    <w:p w:rsidR="002B66DB" w:rsidP="002B66DB" w:rsidRDefault="00697AC8" w14:paraId="5166F1E8" w14:textId="1D133830">
      <w:pPr>
        <w:pStyle w:val="ListParagraph"/>
        <w:numPr>
          <w:ilvl w:val="0"/>
          <w:numId w:val="3"/>
        </w:numPr>
        <w:tabs>
          <w:tab w:val="left" w:pos="2520"/>
        </w:tabs>
        <w:spacing w:line="276" w:lineRule="auto"/>
        <w:jc w:val="both"/>
        <w:rPr>
          <w:lang w:val="en-GB" w:eastAsia="en-GB"/>
        </w:rPr>
      </w:pPr>
      <w:r w:rsidRPr="001B32B3">
        <w:rPr>
          <w:lang w:val="en-GB" w:eastAsia="en-GB"/>
        </w:rPr>
        <w:t>Th</w:t>
      </w:r>
      <w:r w:rsidRPr="001B32B3" w:rsidR="002F0322">
        <w:rPr>
          <w:lang w:val="en-GB" w:eastAsia="en-GB"/>
        </w:rPr>
        <w:t>ere</w:t>
      </w:r>
      <w:r w:rsidR="002F0322">
        <w:rPr>
          <w:lang w:val="en-GB" w:eastAsia="en-GB"/>
        </w:rPr>
        <w:t xml:space="preserve"> is potential that this</w:t>
      </w:r>
      <w:r w:rsidR="002B66DB">
        <w:rPr>
          <w:lang w:val="en-GB" w:eastAsia="en-GB"/>
        </w:rPr>
        <w:t xml:space="preserve"> could lead to the AAT having 2 routes within its qualification to meet the needs of each standard.  One focused on Accountancy with a bit of </w:t>
      </w:r>
      <w:r w:rsidR="001B32B3">
        <w:rPr>
          <w:lang w:val="en-GB" w:eastAsia="en-GB"/>
        </w:rPr>
        <w:t>T</w:t>
      </w:r>
      <w:r w:rsidR="002B66DB">
        <w:rPr>
          <w:lang w:val="en-GB" w:eastAsia="en-GB"/>
        </w:rPr>
        <w:t>ax</w:t>
      </w:r>
      <w:r w:rsidR="00E37653">
        <w:rPr>
          <w:lang w:val="en-GB" w:eastAsia="en-GB"/>
        </w:rPr>
        <w:t>, a</w:t>
      </w:r>
      <w:r w:rsidR="002B66DB">
        <w:rPr>
          <w:lang w:val="en-GB" w:eastAsia="en-GB"/>
        </w:rPr>
        <w:t xml:space="preserve">nd one focused on </w:t>
      </w:r>
      <w:r w:rsidR="001B32B3">
        <w:rPr>
          <w:lang w:val="en-GB" w:eastAsia="en-GB"/>
        </w:rPr>
        <w:t>T</w:t>
      </w:r>
      <w:r w:rsidR="002B66DB">
        <w:rPr>
          <w:lang w:val="en-GB" w:eastAsia="en-GB"/>
        </w:rPr>
        <w:t xml:space="preserve">ax with a bit of </w:t>
      </w:r>
      <w:r w:rsidR="001B32B3">
        <w:rPr>
          <w:lang w:val="en-GB" w:eastAsia="en-GB"/>
        </w:rPr>
        <w:t>A</w:t>
      </w:r>
      <w:r w:rsidR="002B66DB">
        <w:rPr>
          <w:lang w:val="en-GB" w:eastAsia="en-GB"/>
        </w:rPr>
        <w:t>ccountancy.</w:t>
      </w:r>
      <w:r w:rsidR="001B32B3">
        <w:rPr>
          <w:lang w:val="en-GB" w:eastAsia="en-GB"/>
        </w:rPr>
        <w:t xml:space="preserve">  This is still being thought through.</w:t>
      </w:r>
    </w:p>
    <w:p w:rsidRPr="00CD4B85" w:rsidR="002B66DB" w:rsidP="002B66DB" w:rsidRDefault="002B66DB" w14:paraId="74732371" w14:textId="6B4D010F">
      <w:pPr>
        <w:pStyle w:val="ListParagraph"/>
        <w:numPr>
          <w:ilvl w:val="0"/>
          <w:numId w:val="3"/>
        </w:numPr>
        <w:tabs>
          <w:tab w:val="left" w:pos="2520"/>
        </w:tabs>
        <w:spacing w:line="276" w:lineRule="auto"/>
        <w:jc w:val="both"/>
        <w:rPr>
          <w:lang w:val="en-GB" w:eastAsia="en-GB"/>
        </w:rPr>
      </w:pPr>
      <w:r>
        <w:rPr>
          <w:lang w:val="en-GB" w:eastAsia="en-GB"/>
        </w:rPr>
        <w:t xml:space="preserve">There </w:t>
      </w:r>
      <w:r w:rsidR="00276992">
        <w:rPr>
          <w:lang w:val="en-GB" w:eastAsia="en-GB"/>
        </w:rPr>
        <w:t>has also been discussion as to whether the</w:t>
      </w:r>
      <w:r>
        <w:rPr>
          <w:lang w:val="en-GB" w:eastAsia="en-GB"/>
        </w:rPr>
        <w:t xml:space="preserve"> EPA at level 4 to </w:t>
      </w:r>
      <w:r w:rsidRPr="00CD4B85">
        <w:rPr>
          <w:lang w:val="en-GB" w:eastAsia="en-GB"/>
        </w:rPr>
        <w:t>be objective test style</w:t>
      </w:r>
      <w:r w:rsidRPr="00CD4B85" w:rsidR="00CD4B85">
        <w:rPr>
          <w:lang w:val="en-GB" w:eastAsia="en-GB"/>
        </w:rPr>
        <w:t xml:space="preserve"> or role simulation.</w:t>
      </w:r>
    </w:p>
    <w:p w:rsidR="002B66DB" w:rsidP="002B66DB" w:rsidRDefault="002B66DB" w14:paraId="4594E25B" w14:textId="4AECD9FA">
      <w:pPr>
        <w:pStyle w:val="ListParagraph"/>
        <w:numPr>
          <w:ilvl w:val="0"/>
          <w:numId w:val="3"/>
        </w:numPr>
        <w:tabs>
          <w:tab w:val="left" w:pos="2520"/>
        </w:tabs>
        <w:spacing w:line="276" w:lineRule="auto"/>
        <w:jc w:val="both"/>
        <w:rPr>
          <w:lang w:val="en-GB" w:eastAsia="en-GB"/>
        </w:rPr>
      </w:pPr>
      <w:r>
        <w:rPr>
          <w:lang w:val="en-GB" w:eastAsia="en-GB"/>
        </w:rPr>
        <w:t xml:space="preserve">The second part of the EPA would be a professional discussion, without the need for a </w:t>
      </w:r>
      <w:r w:rsidR="000B7BBC">
        <w:rPr>
          <w:lang w:val="en-GB" w:eastAsia="en-GB"/>
        </w:rPr>
        <w:t xml:space="preserve">detailed </w:t>
      </w:r>
      <w:r>
        <w:rPr>
          <w:lang w:val="en-GB" w:eastAsia="en-GB"/>
        </w:rPr>
        <w:t>portfolio.</w:t>
      </w:r>
    </w:p>
    <w:p w:rsidRPr="008B0BB8" w:rsidR="002B66DB" w:rsidP="002B66DB" w:rsidRDefault="002B66DB" w14:paraId="07FDBF39" w14:textId="6D7FA6DD">
      <w:pPr>
        <w:pStyle w:val="ListParagraph"/>
        <w:numPr>
          <w:ilvl w:val="0"/>
          <w:numId w:val="3"/>
        </w:numPr>
        <w:tabs>
          <w:tab w:val="left" w:pos="2520"/>
        </w:tabs>
        <w:spacing w:line="276" w:lineRule="auto"/>
        <w:jc w:val="both"/>
        <w:rPr>
          <w:lang w:val="en-GB" w:eastAsia="en-GB"/>
        </w:rPr>
      </w:pPr>
      <w:r>
        <w:rPr>
          <w:lang w:val="en-GB" w:eastAsia="en-GB"/>
        </w:rPr>
        <w:t xml:space="preserve">The Trailblazer Group has a deadline of September 2024, and </w:t>
      </w:r>
      <w:proofErr w:type="spellStart"/>
      <w:r>
        <w:rPr>
          <w:lang w:val="en-GB" w:eastAsia="en-GB"/>
        </w:rPr>
        <w:t>IfATE</w:t>
      </w:r>
      <w:proofErr w:type="spellEnd"/>
      <w:r>
        <w:rPr>
          <w:lang w:val="en-GB" w:eastAsia="en-GB"/>
        </w:rPr>
        <w:t xml:space="preserve"> remain optimistic that this will </w:t>
      </w:r>
      <w:r w:rsidR="00504280">
        <w:rPr>
          <w:lang w:val="en-GB" w:eastAsia="en-GB"/>
        </w:rPr>
        <w:t>be</w:t>
      </w:r>
      <w:r>
        <w:rPr>
          <w:lang w:val="en-GB" w:eastAsia="en-GB"/>
        </w:rPr>
        <w:t xml:space="preserve"> met</w:t>
      </w:r>
      <w:r w:rsidR="00E830D3">
        <w:rPr>
          <w:lang w:val="en-GB" w:eastAsia="en-GB"/>
        </w:rPr>
        <w:t xml:space="preserve"> with a view to being ready for Q2 starts in 2025.</w:t>
      </w:r>
      <w:r w:rsidRPr="006E0C75" w:rsidR="006E0C75">
        <w:t xml:space="preserve"> </w:t>
      </w:r>
    </w:p>
    <w:p w:rsidRPr="00645453" w:rsidR="00645453" w:rsidP="00645453" w:rsidRDefault="004A0BC7" w14:paraId="56911994" w14:textId="77777777">
      <w:pPr>
        <w:spacing w:line="276" w:lineRule="auto"/>
        <w:rPr>
          <w:rFonts w:ascii="Verdana" w:hAnsi="Verdana"/>
          <w:i/>
          <w:iCs/>
          <w:sz w:val="24"/>
          <w:szCs w:val="24"/>
        </w:rPr>
      </w:pPr>
      <w:r w:rsidRPr="00645453">
        <w:rPr>
          <w:rFonts w:ascii="Verdana" w:hAnsi="Verdana"/>
          <w:i/>
          <w:iCs/>
          <w:sz w:val="24"/>
          <w:szCs w:val="24"/>
        </w:rPr>
        <w:t>Level 7 – Accountan</w:t>
      </w:r>
      <w:r w:rsidRPr="00645453" w:rsidR="00645453">
        <w:rPr>
          <w:rFonts w:ascii="Verdana" w:hAnsi="Verdana"/>
          <w:i/>
          <w:iCs/>
          <w:sz w:val="24"/>
          <w:szCs w:val="24"/>
        </w:rPr>
        <w:t xml:space="preserve">cy or Tax Professional </w:t>
      </w:r>
    </w:p>
    <w:p w:rsidRPr="008B0BB8" w:rsidR="008B0BB8" w:rsidP="008B0BB8" w:rsidRDefault="008B0BB8" w14:paraId="18C6B587" w14:textId="28E036E2">
      <w:pPr>
        <w:tabs>
          <w:tab w:val="left" w:pos="2520"/>
        </w:tabs>
        <w:spacing w:line="276" w:lineRule="auto"/>
        <w:jc w:val="both"/>
        <w:rPr>
          <w:lang w:val="en-GB" w:eastAsia="en-GB"/>
        </w:rPr>
      </w:pPr>
      <w:r>
        <w:rPr>
          <w:lang w:val="en-GB" w:eastAsia="en-GB"/>
        </w:rPr>
        <w:t xml:space="preserve">The level 7 Trailblazer group is moving forwards with plans to align the </w:t>
      </w:r>
      <w:r w:rsidR="009820A8">
        <w:rPr>
          <w:lang w:val="en-GB" w:eastAsia="en-GB"/>
        </w:rPr>
        <w:t>standard</w:t>
      </w:r>
      <w:r>
        <w:rPr>
          <w:lang w:val="en-GB" w:eastAsia="en-GB"/>
        </w:rPr>
        <w:t xml:space="preserve"> more closely to </w:t>
      </w:r>
      <w:r w:rsidR="00645453">
        <w:rPr>
          <w:lang w:val="en-GB" w:eastAsia="en-GB"/>
        </w:rPr>
        <w:t xml:space="preserve">the </w:t>
      </w:r>
      <w:r>
        <w:rPr>
          <w:lang w:val="en-GB" w:eastAsia="en-GB"/>
        </w:rPr>
        <w:t>professional qualification. This</w:t>
      </w:r>
      <w:r w:rsidR="000336D2">
        <w:rPr>
          <w:lang w:val="en-GB" w:eastAsia="en-GB"/>
        </w:rPr>
        <w:t xml:space="preserve"> is expected </w:t>
      </w:r>
      <w:r w:rsidR="00C3261A">
        <w:rPr>
          <w:lang w:val="en-GB" w:eastAsia="en-GB"/>
        </w:rPr>
        <w:t>to</w:t>
      </w:r>
      <w:r w:rsidR="00783F40">
        <w:rPr>
          <w:lang w:val="en-GB" w:eastAsia="en-GB"/>
        </w:rPr>
        <w:t xml:space="preserve"> include</w:t>
      </w:r>
      <w:r w:rsidR="00C0633F">
        <w:rPr>
          <w:lang w:val="en-GB" w:eastAsia="en-GB"/>
        </w:rPr>
        <w:t xml:space="preserve"> mandated exams, and changes to the EPA.</w:t>
      </w:r>
      <w:r w:rsidR="00536C72">
        <w:rPr>
          <w:lang w:val="en-GB" w:eastAsia="en-GB"/>
        </w:rPr>
        <w:t xml:space="preserve"> As with level 4 the tax and accountancy standards will be separated out.</w:t>
      </w:r>
      <w:r w:rsidR="005C501C">
        <w:rPr>
          <w:lang w:val="en-GB" w:eastAsia="en-GB"/>
        </w:rPr>
        <w:t xml:space="preserve"> Although this standard is still being discussed </w:t>
      </w:r>
      <w:r w:rsidR="0073795D">
        <w:rPr>
          <w:lang w:val="en-GB" w:eastAsia="en-GB"/>
        </w:rPr>
        <w:t xml:space="preserve">it is hoped that it may be available for Q2 in 2025. </w:t>
      </w:r>
      <w:r w:rsidR="0007128D">
        <w:rPr>
          <w:lang w:val="en-GB" w:eastAsia="en-GB"/>
        </w:rPr>
        <w:t>Ideally,</w:t>
      </w:r>
      <w:r w:rsidR="00DC7613">
        <w:rPr>
          <w:lang w:val="en-GB" w:eastAsia="en-GB"/>
        </w:rPr>
        <w:t xml:space="preserve"> with a launch date</w:t>
      </w:r>
      <w:r w:rsidR="0007128D">
        <w:rPr>
          <w:lang w:val="en-GB" w:eastAsia="en-GB"/>
        </w:rPr>
        <w:t xml:space="preserve"> aligned with the new ICAEW syllabus.</w:t>
      </w:r>
    </w:p>
    <w:p w:rsidR="00E830D3" w:rsidP="00BD3AE1" w:rsidRDefault="00E830D3" w14:paraId="412DAD7A" w14:textId="38A8820D">
      <w:pPr>
        <w:tabs>
          <w:tab w:val="left" w:pos="2520"/>
        </w:tabs>
        <w:spacing w:line="276" w:lineRule="auto"/>
        <w:jc w:val="both"/>
        <w:rPr>
          <w:rFonts w:eastAsia="Times New Roman"/>
        </w:rPr>
      </w:pPr>
    </w:p>
    <w:p w:rsidR="00E830D3" w:rsidP="00E830D3" w:rsidRDefault="00E830D3" w14:paraId="41897899" w14:textId="64741743">
      <w:pPr>
        <w:spacing w:line="276" w:lineRule="auto"/>
        <w:rPr>
          <w:rFonts w:ascii="Verdana" w:hAnsi="Verdana"/>
          <w:b/>
          <w:bCs/>
          <w:sz w:val="32"/>
          <w:szCs w:val="32"/>
          <w:lang w:val="en-GB"/>
        </w:rPr>
      </w:pPr>
      <w:r w:rsidRPr="00A14397">
        <w:rPr>
          <w:rFonts w:ascii="Verdana" w:hAnsi="Verdana"/>
          <w:noProof/>
          <w:szCs w:val="20"/>
          <w:lang w:val="en-GB" w:eastAsia="en-GB"/>
        </w:rPr>
        <mc:AlternateContent>
          <mc:Choice Requires="wps">
            <w:drawing>
              <wp:anchor distT="0" distB="0" distL="114300" distR="114300" simplePos="0" relativeHeight="251658250" behindDoc="0" locked="0" layoutInCell="1" allowOverlap="1" wp14:anchorId="4CE6D63D" wp14:editId="1AF2391C">
                <wp:simplePos x="0" y="0"/>
                <wp:positionH relativeFrom="margin">
                  <wp:posOffset>-144145</wp:posOffset>
                </wp:positionH>
                <wp:positionV relativeFrom="paragraph">
                  <wp:posOffset>-114300</wp:posOffset>
                </wp:positionV>
                <wp:extent cx="82800" cy="464400"/>
                <wp:effectExtent l="0" t="0" r="0" b="0"/>
                <wp:wrapNone/>
                <wp:docPr id="1225013209" name="Text Box 1225013209"/>
                <wp:cNvGraphicFramePr/>
                <a:graphic xmlns:a="http://schemas.openxmlformats.org/drawingml/2006/main">
                  <a:graphicData uri="http://schemas.microsoft.com/office/word/2010/wordprocessingShape">
                    <wps:wsp>
                      <wps:cNvSpPr txBox="1"/>
                      <wps:spPr>
                        <a:xfrm>
                          <a:off x="0" y="0"/>
                          <a:ext cx="82800" cy="464400"/>
                        </a:xfrm>
                        <a:prstGeom prst="rect">
                          <a:avLst/>
                        </a:prstGeom>
                        <a:solidFill>
                          <a:srgbClr val="509E2F"/>
                        </a:solidFill>
                        <a:ln>
                          <a:noFill/>
                        </a:ln>
                      </wps:spPr>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id="Text Box 1225013209" style="position:absolute;margin-left:-11.35pt;margin-top:-9pt;width:6.5pt;height:36.5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509e2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" w14:anchorId="1906F24B">
                <v:textbox inset="2.53958mm,2.53958mm,2.53958mm,2.53958mm"/>
                <w10:wrap anchorx="margin"/>
              </v:shape>
            </w:pict>
          </mc:Fallback>
        </mc:AlternateContent>
      </w:r>
      <w:r>
        <w:rPr>
          <w:rFonts w:ascii="Verdana" w:hAnsi="Verdana"/>
          <w:b/>
          <w:bCs/>
          <w:sz w:val="32"/>
          <w:szCs w:val="32"/>
        </w:rPr>
        <w:t xml:space="preserve">The CIMA Finance Leadership </w:t>
      </w:r>
      <w:proofErr w:type="spellStart"/>
      <w:r>
        <w:rPr>
          <w:rFonts w:ascii="Verdana" w:hAnsi="Verdana"/>
          <w:b/>
          <w:bCs/>
          <w:sz w:val="32"/>
          <w:szCs w:val="32"/>
        </w:rPr>
        <w:t>Programme</w:t>
      </w:r>
      <w:proofErr w:type="spellEnd"/>
      <w:r>
        <w:rPr>
          <w:rFonts w:ascii="Verdana" w:hAnsi="Verdana"/>
          <w:b/>
          <w:bCs/>
          <w:sz w:val="32"/>
          <w:szCs w:val="32"/>
        </w:rPr>
        <w:t xml:space="preserve"> (FLP)</w:t>
      </w:r>
    </w:p>
    <w:p w:rsidRPr="00806D05" w:rsidR="00E830D3" w:rsidP="00E830D3" w:rsidRDefault="00E830D3" w14:paraId="51E45DB2" w14:textId="4B43CDE2">
      <w:pPr>
        <w:spacing w:line="276" w:lineRule="auto"/>
        <w:rPr>
          <w:rFonts w:ascii="Verdana" w:hAnsi="Verdana"/>
          <w:i/>
          <w:iCs/>
          <w:sz w:val="24"/>
          <w:szCs w:val="24"/>
        </w:rPr>
      </w:pPr>
      <w:r>
        <w:rPr>
          <w:rFonts w:ascii="Verdana" w:hAnsi="Verdana"/>
          <w:i/>
          <w:iCs/>
          <w:sz w:val="24"/>
          <w:szCs w:val="24"/>
        </w:rPr>
        <w:t>Providing an alternative study route to achieving the CGMA designation</w:t>
      </w:r>
    </w:p>
    <w:p w:rsidRPr="002B66DB" w:rsidR="00E830D3" w:rsidP="00E830D3" w:rsidRDefault="00DD0F2E" w14:paraId="40EB66E2" w14:textId="033E3058">
      <w:pPr>
        <w:pStyle w:val="paragraph"/>
        <w:spacing w:before="0" w:beforeAutospacing="0"/>
        <w:textAlignment w:val="baseline"/>
        <w:rPr>
          <w:rFonts w:asciiTheme="minorHAnsi" w:hAnsiTheme="minorHAnsi" w:cstheme="minorHAnsi"/>
          <w:sz w:val="22"/>
          <w:szCs w:val="22"/>
        </w:rPr>
      </w:pPr>
      <w:r w:rsidRPr="006E0C75">
        <w:rPr>
          <w:rStyle w:val="eop"/>
          <w:rFonts w:asciiTheme="minorHAnsi" w:hAnsiTheme="minorHAnsi" w:eastAsiaTheme="majorEastAsia" w:cstheme="minorHAnsi"/>
          <w:noProof/>
          <w:sz w:val="22"/>
          <w:szCs w:val="22"/>
        </w:rPr>
        <w:drawing>
          <wp:anchor distT="0" distB="0" distL="114300" distR="114300" simplePos="0" relativeHeight="251658254" behindDoc="0" locked="0" layoutInCell="1" allowOverlap="1" wp14:anchorId="5674A0D4" wp14:editId="41804BEB">
            <wp:simplePos x="0" y="0"/>
            <wp:positionH relativeFrom="margin">
              <wp:posOffset>3939540</wp:posOffset>
            </wp:positionH>
            <wp:positionV relativeFrom="margin">
              <wp:posOffset>4343400</wp:posOffset>
            </wp:positionV>
            <wp:extent cx="2470150" cy="2154555"/>
            <wp:effectExtent l="0" t="0" r="6350" b="0"/>
            <wp:wrapSquare wrapText="bothSides"/>
            <wp:docPr id="295855770" name="Picture 1" descr="A person sitting in a chair with a computer and a note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55770" name="Picture 1" descr="A person sitting in a chair with a computer and a notepa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0150" cy="2154555"/>
                    </a:xfrm>
                    <a:prstGeom prst="rect">
                      <a:avLst/>
                    </a:prstGeom>
                  </pic:spPr>
                </pic:pic>
              </a:graphicData>
            </a:graphic>
            <wp14:sizeRelH relativeFrom="margin">
              <wp14:pctWidth>0</wp14:pctWidth>
            </wp14:sizeRelH>
            <wp14:sizeRelV relativeFrom="margin">
              <wp14:pctHeight>0</wp14:pctHeight>
            </wp14:sizeRelV>
          </wp:anchor>
        </w:drawing>
      </w:r>
      <w:r w:rsidR="00AE2BAB">
        <w:rPr>
          <w:rStyle w:val="normaltextrun"/>
          <w:rFonts w:asciiTheme="minorHAnsi" w:hAnsiTheme="minorHAnsi" w:eastAsiaTheme="majorEastAsia" w:cstheme="minorHAnsi"/>
          <w:sz w:val="22"/>
          <w:szCs w:val="22"/>
        </w:rPr>
        <w:t xml:space="preserve">The CIMA FLP is currently an alternative to an apprenticeship approach to achieving the CGMA </w:t>
      </w:r>
      <w:r w:rsidR="001F18BE">
        <w:rPr>
          <w:rStyle w:val="normaltextrun"/>
          <w:rFonts w:asciiTheme="minorHAnsi" w:hAnsiTheme="minorHAnsi" w:eastAsiaTheme="majorEastAsia" w:cstheme="minorHAnsi"/>
          <w:sz w:val="22"/>
          <w:szCs w:val="22"/>
        </w:rPr>
        <w:t xml:space="preserve">qualification.  </w:t>
      </w:r>
      <w:r w:rsidRPr="002B66DB" w:rsidR="00E830D3">
        <w:rPr>
          <w:rStyle w:val="normaltextrun"/>
          <w:rFonts w:asciiTheme="minorHAnsi" w:hAnsiTheme="minorHAnsi" w:eastAsiaTheme="majorEastAsia" w:cstheme="minorHAnsi"/>
          <w:sz w:val="22"/>
          <w:szCs w:val="22"/>
        </w:rPr>
        <w:t>With FLP, the learner will continuously demonstrate their understanding of the CIMA syllabus through online assessments embedded within the learning materials. These assessments focus on applying knowledge to real-world scenarios, giving a more practical understanding of the material</w:t>
      </w:r>
      <w:r w:rsidR="000634FF">
        <w:rPr>
          <w:rStyle w:val="normaltextrun"/>
          <w:rFonts w:asciiTheme="minorHAnsi" w:hAnsiTheme="minorHAnsi" w:eastAsiaTheme="majorEastAsia" w:cstheme="minorHAnsi"/>
          <w:sz w:val="22"/>
          <w:szCs w:val="22"/>
        </w:rPr>
        <w:t xml:space="preserve"> (as opposed to doing the objective test exams)</w:t>
      </w:r>
      <w:r w:rsidRPr="002B66DB" w:rsidR="00E830D3">
        <w:rPr>
          <w:rStyle w:val="normaltextrun"/>
          <w:rFonts w:asciiTheme="minorHAnsi" w:hAnsiTheme="minorHAnsi" w:eastAsiaTheme="majorEastAsia" w:cstheme="minorHAnsi"/>
          <w:sz w:val="22"/>
          <w:szCs w:val="22"/>
        </w:rPr>
        <w:t>. This continuous assessment style allows for greater flexibility in the learner journey and means that formal examination focuses solely on the three Case Study exams. </w:t>
      </w:r>
      <w:r w:rsidRPr="002B66DB" w:rsidR="00E830D3">
        <w:rPr>
          <w:rStyle w:val="eop"/>
          <w:rFonts w:asciiTheme="minorHAnsi" w:hAnsiTheme="minorHAnsi" w:eastAsiaTheme="majorEastAsia" w:cstheme="minorHAnsi"/>
          <w:sz w:val="22"/>
          <w:szCs w:val="22"/>
        </w:rPr>
        <w:t> </w:t>
      </w:r>
    </w:p>
    <w:p w:rsidRPr="002B66DB" w:rsidR="00E830D3" w:rsidP="00E830D3" w:rsidRDefault="00E830D3" w14:paraId="21D6B130" w14:textId="3413741B">
      <w:pPr>
        <w:pStyle w:val="paragraph"/>
        <w:spacing w:before="0" w:after="0"/>
        <w:textAlignment w:val="baseline"/>
        <w:rPr>
          <w:rFonts w:asciiTheme="minorHAnsi" w:hAnsiTheme="minorHAnsi" w:cstheme="minorHAnsi"/>
          <w:sz w:val="22"/>
          <w:szCs w:val="22"/>
        </w:rPr>
      </w:pPr>
      <w:r w:rsidRPr="002B66DB">
        <w:rPr>
          <w:rStyle w:val="normaltextrun"/>
          <w:rFonts w:asciiTheme="minorHAnsi" w:hAnsiTheme="minorHAnsi" w:eastAsiaTheme="majorEastAsia" w:cstheme="minorHAnsi"/>
          <w:sz w:val="22"/>
          <w:szCs w:val="22"/>
        </w:rPr>
        <w:t xml:space="preserve">Studying the FLP route at First Intuition means that learners will have access to online live study sessions and </w:t>
      </w:r>
      <w:r w:rsidR="007C4621">
        <w:rPr>
          <w:rStyle w:val="normaltextrun"/>
          <w:rFonts w:asciiTheme="minorHAnsi" w:hAnsiTheme="minorHAnsi" w:eastAsiaTheme="majorEastAsia" w:cstheme="minorHAnsi"/>
          <w:sz w:val="22"/>
          <w:szCs w:val="22"/>
        </w:rPr>
        <w:t xml:space="preserve">to </w:t>
      </w:r>
      <w:r w:rsidRPr="002B66DB">
        <w:rPr>
          <w:rStyle w:val="normaltextrun"/>
          <w:rFonts w:asciiTheme="minorHAnsi" w:hAnsiTheme="minorHAnsi" w:eastAsiaTheme="majorEastAsia" w:cstheme="minorHAnsi"/>
          <w:sz w:val="22"/>
          <w:szCs w:val="22"/>
        </w:rPr>
        <w:t>our comprehensive library of tutor-led video recordings</w:t>
      </w:r>
      <w:r w:rsidR="00573B29">
        <w:rPr>
          <w:rStyle w:val="normaltextrun"/>
          <w:rFonts w:asciiTheme="minorHAnsi" w:hAnsiTheme="minorHAnsi" w:eastAsiaTheme="majorEastAsia" w:cstheme="minorHAnsi"/>
          <w:sz w:val="22"/>
          <w:szCs w:val="22"/>
        </w:rPr>
        <w:t xml:space="preserve">, which </w:t>
      </w:r>
      <w:r w:rsidRPr="002B66DB">
        <w:rPr>
          <w:rStyle w:val="normaltextrun"/>
          <w:rFonts w:asciiTheme="minorHAnsi" w:hAnsiTheme="minorHAnsi" w:eastAsiaTheme="majorEastAsia" w:cstheme="minorHAnsi"/>
          <w:sz w:val="22"/>
          <w:szCs w:val="22"/>
        </w:rPr>
        <w:t xml:space="preserve">cover the core learning across each pillar. This gives them the flexibility to dip in and out of the resources as they come across topics </w:t>
      </w:r>
      <w:r w:rsidR="00E9659E">
        <w:rPr>
          <w:rStyle w:val="normaltextrun"/>
          <w:rFonts w:asciiTheme="minorHAnsi" w:hAnsiTheme="minorHAnsi" w:eastAsiaTheme="majorEastAsia" w:cstheme="minorHAnsi"/>
          <w:sz w:val="22"/>
          <w:szCs w:val="22"/>
        </w:rPr>
        <w:t>where</w:t>
      </w:r>
      <w:r w:rsidRPr="002B66DB">
        <w:rPr>
          <w:rStyle w:val="normaltextrun"/>
          <w:rFonts w:asciiTheme="minorHAnsi" w:hAnsiTheme="minorHAnsi" w:eastAsiaTheme="majorEastAsia" w:cstheme="minorHAnsi"/>
          <w:sz w:val="22"/>
          <w:szCs w:val="22"/>
        </w:rPr>
        <w:t xml:space="preserve"> they need a little more help. Our case study preparation courses enable learners to walk into their case study exams feeling confident, having prepared via our structured Online or Online Live courses, including 3 marked mock exams, all included in the annual FLP subscription. </w:t>
      </w:r>
      <w:r w:rsidRPr="002B66DB">
        <w:rPr>
          <w:rStyle w:val="eop"/>
          <w:rFonts w:asciiTheme="minorHAnsi" w:hAnsiTheme="minorHAnsi" w:eastAsiaTheme="majorEastAsia" w:cstheme="minorHAnsi"/>
          <w:sz w:val="22"/>
          <w:szCs w:val="22"/>
        </w:rPr>
        <w:t> </w:t>
      </w:r>
    </w:p>
    <w:p w:rsidRPr="002B66DB" w:rsidR="00E830D3" w:rsidP="00E830D3" w:rsidRDefault="00E830D3" w14:paraId="4458440C" w14:textId="2843B6CB">
      <w:pPr>
        <w:pStyle w:val="paragraph"/>
        <w:spacing w:before="0" w:after="0"/>
        <w:textAlignment w:val="baseline"/>
        <w:rPr>
          <w:rFonts w:asciiTheme="minorHAnsi" w:hAnsiTheme="minorHAnsi" w:cstheme="minorHAnsi"/>
          <w:sz w:val="22"/>
          <w:szCs w:val="22"/>
        </w:rPr>
      </w:pPr>
      <w:r w:rsidRPr="002B66DB">
        <w:rPr>
          <w:rStyle w:val="normaltextrun"/>
          <w:rFonts w:asciiTheme="minorHAnsi" w:hAnsiTheme="minorHAnsi" w:eastAsiaTheme="majorEastAsia" w:cstheme="minorHAnsi"/>
          <w:sz w:val="22"/>
          <w:szCs w:val="22"/>
        </w:rPr>
        <w:t>At First Intuition, studying online doesn’t mean studying alone. Every learner will have a call with one of our expert coaching team to create a study plan and regular check-ins to help keep them on target. Tutor support is available throughout and we</w:t>
      </w:r>
      <w:r w:rsidR="00573B29">
        <w:rPr>
          <w:rStyle w:val="normaltextrun"/>
          <w:rFonts w:asciiTheme="minorHAnsi" w:hAnsiTheme="minorHAnsi" w:eastAsiaTheme="majorEastAsia" w:cstheme="minorHAnsi"/>
          <w:sz w:val="22"/>
          <w:szCs w:val="22"/>
        </w:rPr>
        <w:t xml:space="preserve"> a</w:t>
      </w:r>
      <w:r w:rsidRPr="002B66DB">
        <w:rPr>
          <w:rStyle w:val="normaltextrun"/>
          <w:rFonts w:asciiTheme="minorHAnsi" w:hAnsiTheme="minorHAnsi" w:eastAsiaTheme="majorEastAsia" w:cstheme="minorHAnsi"/>
          <w:sz w:val="22"/>
          <w:szCs w:val="22"/>
        </w:rPr>
        <w:t>re always happy to help with any technical assistance. </w:t>
      </w:r>
      <w:r w:rsidRPr="002B66DB">
        <w:rPr>
          <w:rStyle w:val="eop"/>
          <w:rFonts w:asciiTheme="minorHAnsi" w:hAnsiTheme="minorHAnsi" w:eastAsiaTheme="majorEastAsia" w:cstheme="minorHAnsi"/>
          <w:sz w:val="22"/>
          <w:szCs w:val="22"/>
        </w:rPr>
        <w:t> </w:t>
      </w:r>
    </w:p>
    <w:p w:rsidRPr="002B66DB" w:rsidR="00E830D3" w:rsidP="00E830D3" w:rsidRDefault="00E830D3" w14:paraId="09375063" w14:textId="4B1B7F4C">
      <w:pPr>
        <w:pStyle w:val="paragraph"/>
        <w:spacing w:before="0" w:after="0"/>
        <w:textAlignment w:val="baseline"/>
        <w:rPr>
          <w:rFonts w:asciiTheme="minorHAnsi" w:hAnsiTheme="minorHAnsi" w:cstheme="minorHAnsi"/>
          <w:sz w:val="22"/>
          <w:szCs w:val="22"/>
        </w:rPr>
      </w:pPr>
      <w:r w:rsidRPr="002B66DB">
        <w:rPr>
          <w:rStyle w:val="normaltextrun"/>
          <w:rFonts w:asciiTheme="minorHAnsi" w:hAnsiTheme="minorHAnsi" w:eastAsiaTheme="majorEastAsia" w:cstheme="minorHAnsi"/>
          <w:sz w:val="22"/>
          <w:szCs w:val="22"/>
        </w:rPr>
        <w:t>For your employees this means they will get the same respected CGMA designation whilst learning the syllabus in a real-world focussed, flexible environment. For you</w:t>
      </w:r>
      <w:r w:rsidR="004F0E50">
        <w:rPr>
          <w:rStyle w:val="normaltextrun"/>
          <w:rFonts w:asciiTheme="minorHAnsi" w:hAnsiTheme="minorHAnsi" w:eastAsiaTheme="majorEastAsia" w:cstheme="minorHAnsi"/>
          <w:sz w:val="22"/>
          <w:szCs w:val="22"/>
        </w:rPr>
        <w:t>,</w:t>
      </w:r>
      <w:r w:rsidRPr="002B66DB">
        <w:rPr>
          <w:rStyle w:val="normaltextrun"/>
          <w:rFonts w:asciiTheme="minorHAnsi" w:hAnsiTheme="minorHAnsi" w:eastAsiaTheme="majorEastAsia" w:cstheme="minorHAnsi"/>
          <w:sz w:val="22"/>
          <w:szCs w:val="22"/>
        </w:rPr>
        <w:t xml:space="preserve"> as an employer it means that you lose less time out of the office for trainees attending courses and re-sitting exams. It also allows you to offer a new training option to employees that might not be suited to the traditional study approach.</w:t>
      </w:r>
      <w:r w:rsidRPr="002B66DB">
        <w:rPr>
          <w:rStyle w:val="eop"/>
          <w:rFonts w:asciiTheme="minorHAnsi" w:hAnsiTheme="minorHAnsi" w:eastAsiaTheme="majorEastAsia" w:cstheme="minorHAnsi"/>
          <w:sz w:val="22"/>
          <w:szCs w:val="22"/>
        </w:rPr>
        <w:t> </w:t>
      </w:r>
    </w:p>
    <w:p w:rsidR="006E0C75" w:rsidP="00BF5A9F" w:rsidRDefault="00E830D3" w14:paraId="2A4573ED" w14:textId="74BB6190">
      <w:pPr>
        <w:pStyle w:val="paragraph"/>
        <w:spacing w:before="0" w:after="0"/>
        <w:textAlignment w:val="baseline"/>
        <w:rPr>
          <w:rStyle w:val="eop"/>
          <w:rFonts w:eastAsiaTheme="majorEastAsia" w:cstheme="minorHAnsi"/>
        </w:rPr>
      </w:pPr>
      <w:r w:rsidRPr="002B66DB">
        <w:rPr>
          <w:rStyle w:val="normaltextrun"/>
          <w:rFonts w:asciiTheme="minorHAnsi" w:hAnsiTheme="minorHAnsi" w:eastAsiaTheme="majorEastAsia" w:cstheme="minorHAnsi"/>
          <w:sz w:val="22"/>
          <w:szCs w:val="22"/>
        </w:rPr>
        <w:t xml:space="preserve">If you’d like to discuss your employees studying the CIMA FLP at First </w:t>
      </w:r>
      <w:proofErr w:type="gramStart"/>
      <w:r w:rsidRPr="002B66DB">
        <w:rPr>
          <w:rStyle w:val="normaltextrun"/>
          <w:rFonts w:asciiTheme="minorHAnsi" w:hAnsiTheme="minorHAnsi" w:eastAsiaTheme="majorEastAsia" w:cstheme="minorHAnsi"/>
          <w:sz w:val="22"/>
          <w:szCs w:val="22"/>
        </w:rPr>
        <w:t>Intuition</w:t>
      </w:r>
      <w:proofErr w:type="gramEnd"/>
      <w:r w:rsidRPr="002B66DB">
        <w:rPr>
          <w:rStyle w:val="normaltextrun"/>
          <w:rFonts w:asciiTheme="minorHAnsi" w:hAnsiTheme="minorHAnsi" w:eastAsiaTheme="majorEastAsia" w:cstheme="minorHAnsi"/>
          <w:sz w:val="22"/>
          <w:szCs w:val="22"/>
        </w:rPr>
        <w:t xml:space="preserve"> please contact the team on </w:t>
      </w:r>
      <w:hyperlink w:tgtFrame="_blank" w:history="1" r:id="rId17">
        <w:r w:rsidRPr="002B66DB">
          <w:rPr>
            <w:rStyle w:val="normaltextrun"/>
            <w:rFonts w:asciiTheme="minorHAnsi" w:hAnsiTheme="minorHAnsi" w:eastAsiaTheme="majorEastAsia" w:cstheme="minorHAnsi"/>
            <w:color w:val="467886"/>
            <w:sz w:val="22"/>
            <w:szCs w:val="22"/>
            <w:u w:val="single"/>
          </w:rPr>
          <w:t>flp@fi.co.uk</w:t>
        </w:r>
      </w:hyperlink>
      <w:r w:rsidRPr="002B66DB">
        <w:rPr>
          <w:rStyle w:val="normaltextrun"/>
          <w:rFonts w:asciiTheme="minorHAnsi" w:hAnsiTheme="minorHAnsi" w:eastAsiaTheme="majorEastAsia" w:cstheme="minorHAnsi"/>
          <w:sz w:val="22"/>
          <w:szCs w:val="22"/>
        </w:rPr>
        <w:t xml:space="preserve"> . For more information, please visit </w:t>
      </w:r>
      <w:hyperlink w:tgtFrame="_blank" w:history="1" r:id="rId18">
        <w:r w:rsidRPr="002B66DB">
          <w:rPr>
            <w:rStyle w:val="normaltextrun"/>
            <w:rFonts w:asciiTheme="minorHAnsi" w:hAnsiTheme="minorHAnsi" w:eastAsiaTheme="majorEastAsia" w:cstheme="minorHAnsi"/>
            <w:color w:val="467886"/>
            <w:sz w:val="22"/>
            <w:szCs w:val="22"/>
            <w:u w:val="single"/>
          </w:rPr>
          <w:t>Study CIMA’s CGMA FLP - First Intuition</w:t>
        </w:r>
      </w:hyperlink>
      <w:r w:rsidRPr="002B66DB">
        <w:rPr>
          <w:rStyle w:val="eop"/>
          <w:rFonts w:asciiTheme="minorHAnsi" w:hAnsiTheme="minorHAnsi" w:eastAsiaTheme="majorEastAsia" w:cstheme="minorHAnsi"/>
          <w:sz w:val="22"/>
          <w:szCs w:val="22"/>
        </w:rPr>
        <w:t> </w:t>
      </w:r>
      <w:r w:rsidR="006E0C75">
        <w:rPr>
          <w:rStyle w:val="eop"/>
          <w:rFonts w:eastAsiaTheme="majorEastAsia" w:cstheme="minorHAnsi"/>
        </w:rPr>
        <w:br w:type="page"/>
      </w:r>
    </w:p>
    <w:p w:rsidR="00462D1E" w:rsidP="00BD3AE1" w:rsidRDefault="00462D1E" w14:paraId="36BDFCE3" w14:textId="77777777">
      <w:pPr>
        <w:tabs>
          <w:tab w:val="left" w:pos="2520"/>
        </w:tabs>
        <w:spacing w:line="276" w:lineRule="auto"/>
        <w:jc w:val="both"/>
        <w:rPr>
          <w:rFonts w:eastAsia="Times New Roman"/>
        </w:rPr>
      </w:pPr>
    </w:p>
    <w:p w:rsidR="003C20EA" w:rsidP="003C20EA" w:rsidRDefault="003C20EA" w14:paraId="0726ADB9" w14:textId="3A2A91DA">
      <w:pPr>
        <w:spacing w:line="276" w:lineRule="auto"/>
        <w:rPr>
          <w:rFonts w:ascii="Verdana" w:hAnsi="Verdana"/>
          <w:b/>
          <w:bCs/>
          <w:sz w:val="32"/>
          <w:szCs w:val="32"/>
          <w:lang w:val="en-GB"/>
        </w:rPr>
      </w:pPr>
      <w:r w:rsidRPr="00A14397">
        <w:rPr>
          <w:rFonts w:ascii="Verdana" w:hAnsi="Verdana"/>
          <w:noProof/>
          <w:szCs w:val="20"/>
          <w:lang w:val="en-GB" w:eastAsia="en-GB"/>
        </w:rPr>
        <mc:AlternateContent>
          <mc:Choice Requires="wps">
            <w:drawing>
              <wp:anchor distT="0" distB="0" distL="114300" distR="114300" simplePos="0" relativeHeight="251658249" behindDoc="0" locked="0" layoutInCell="1" allowOverlap="1" wp14:anchorId="71E34335" wp14:editId="36964084">
                <wp:simplePos x="0" y="0"/>
                <wp:positionH relativeFrom="margin">
                  <wp:posOffset>-144145</wp:posOffset>
                </wp:positionH>
                <wp:positionV relativeFrom="paragraph">
                  <wp:posOffset>-114300</wp:posOffset>
                </wp:positionV>
                <wp:extent cx="82800" cy="464400"/>
                <wp:effectExtent l="0" t="0" r="0" b="0"/>
                <wp:wrapNone/>
                <wp:docPr id="816615448" name="Text Box 816615448"/>
                <wp:cNvGraphicFramePr/>
                <a:graphic xmlns:a="http://schemas.openxmlformats.org/drawingml/2006/main">
                  <a:graphicData uri="http://schemas.microsoft.com/office/word/2010/wordprocessingShape">
                    <wps:wsp>
                      <wps:cNvSpPr txBox="1"/>
                      <wps:spPr>
                        <a:xfrm>
                          <a:off x="0" y="0"/>
                          <a:ext cx="82800" cy="464400"/>
                        </a:xfrm>
                        <a:prstGeom prst="rect">
                          <a:avLst/>
                        </a:prstGeom>
                        <a:solidFill>
                          <a:srgbClr val="509E2F"/>
                        </a:solidFill>
                        <a:ln>
                          <a:noFill/>
                        </a:ln>
                      </wps:spPr>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Text Box 816615448" style="position:absolute;margin-left:-11.35pt;margin-top:-9pt;width:6.5pt;height:36.55pt;z-index:2516674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509e2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" w14:anchorId="1F82EAC4">
                <v:textbox inset="2.53958mm,2.53958mm,2.53958mm,2.53958mm"/>
                <w10:wrap anchorx="margin"/>
              </v:shape>
            </w:pict>
          </mc:Fallback>
        </mc:AlternateContent>
      </w:r>
      <w:r>
        <w:rPr>
          <w:rFonts w:ascii="Verdana" w:hAnsi="Verdana"/>
          <w:b/>
          <w:bCs/>
          <w:sz w:val="32"/>
          <w:szCs w:val="32"/>
          <w:lang w:val="en-GB"/>
        </w:rPr>
        <w:t>Earn £300 Amazon Voucher by introducing new apprentices to First Intuition Reading and Southampton</w:t>
      </w:r>
    </w:p>
    <w:p w:rsidR="003C20EA" w:rsidP="003C20EA" w:rsidRDefault="003C20EA" w14:paraId="5EF13F27" w14:textId="77777777">
      <w:pPr>
        <w:spacing w:after="120" w:line="276" w:lineRule="auto"/>
        <w:rPr>
          <w:rFonts w:eastAsia="Times New Roman"/>
          <w:lang w:eastAsia="en-GB"/>
        </w:rPr>
      </w:pPr>
      <w:r>
        <w:rPr>
          <w:rFonts w:eastAsia="Times New Roman"/>
          <w:lang w:eastAsia="en-GB"/>
        </w:rPr>
        <w:t>We’re introducing a special referral program that rewards you for spreading the word about First Intuition!</w:t>
      </w:r>
    </w:p>
    <w:p w:rsidR="003C20EA" w:rsidP="003C20EA" w:rsidRDefault="003C20EA" w14:paraId="68109621" w14:textId="6E6F0004">
      <w:pPr>
        <w:spacing w:after="120" w:line="276" w:lineRule="auto"/>
        <w:rPr>
          <w:rFonts w:eastAsia="Times New Roman"/>
          <w:lang w:eastAsia="en-GB"/>
        </w:rPr>
      </w:pPr>
      <w:r>
        <w:rPr>
          <w:rFonts w:eastAsia="Times New Roman"/>
          <w:lang w:eastAsia="en-GB"/>
        </w:rPr>
        <w:t xml:space="preserve">Do you know another company who could benefit from our Finance Apprenticeships? If you introduce </w:t>
      </w:r>
      <w:r w:rsidR="00B03AE0">
        <w:rPr>
          <w:rFonts w:eastAsia="Times New Roman"/>
          <w:lang w:eastAsia="en-GB"/>
        </w:rPr>
        <w:t xml:space="preserve">a new client to </w:t>
      </w:r>
      <w:r>
        <w:rPr>
          <w:rFonts w:eastAsia="Times New Roman"/>
          <w:lang w:eastAsia="en-GB"/>
        </w:rPr>
        <w:t xml:space="preserve">us and </w:t>
      </w:r>
      <w:proofErr w:type="gramStart"/>
      <w:r>
        <w:rPr>
          <w:rFonts w:eastAsia="Times New Roman"/>
          <w:lang w:eastAsia="en-GB"/>
        </w:rPr>
        <w:t>they</w:t>
      </w:r>
      <w:proofErr w:type="gramEnd"/>
      <w:r>
        <w:rPr>
          <w:rFonts w:eastAsia="Times New Roman"/>
          <w:lang w:eastAsia="en-GB"/>
        </w:rPr>
        <w:t xml:space="preserve"> sign-up an apprentice with us, you will receive a £300 Amazon voucher as our way of saying thank you (or a £300 donation to a charity of your choice).</w:t>
      </w:r>
    </w:p>
    <w:p w:rsidR="003C20EA" w:rsidP="003C20EA" w:rsidRDefault="003C20EA" w14:paraId="5F5C5D75" w14:textId="77777777">
      <w:pPr>
        <w:spacing w:after="120" w:line="276" w:lineRule="auto"/>
        <w:rPr>
          <w:rFonts w:eastAsia="Times New Roman"/>
          <w:lang w:eastAsia="en-GB"/>
        </w:rPr>
      </w:pPr>
      <w:r>
        <w:rPr>
          <w:rFonts w:eastAsia="Times New Roman"/>
          <w:lang w:eastAsia="en-GB"/>
        </w:rPr>
        <w:t>Here’s how it works:</w:t>
      </w:r>
    </w:p>
    <w:p w:rsidR="003C20EA" w:rsidP="003C20EA" w:rsidRDefault="003C20EA" w14:paraId="757A39CD" w14:textId="77777777">
      <w:pPr>
        <w:numPr>
          <w:ilvl w:val="0"/>
          <w:numId w:val="2"/>
        </w:numPr>
        <w:spacing w:line="276" w:lineRule="auto"/>
        <w:rPr>
          <w:rFonts w:eastAsia="Times New Roman"/>
          <w:lang w:eastAsia="en-GB"/>
        </w:rPr>
      </w:pPr>
      <w:r>
        <w:rPr>
          <w:rFonts w:eastAsia="Times New Roman"/>
          <w:lang w:eastAsia="en-GB"/>
        </w:rPr>
        <w:t xml:space="preserve">Refer a </w:t>
      </w:r>
      <w:r>
        <w:rPr>
          <w:rFonts w:eastAsia="Times New Roman"/>
          <w:b/>
          <w:bCs/>
          <w:lang w:eastAsia="en-GB"/>
        </w:rPr>
        <w:t>new</w:t>
      </w:r>
      <w:r>
        <w:rPr>
          <w:rFonts w:eastAsia="Times New Roman"/>
          <w:lang w:eastAsia="en-GB"/>
        </w:rPr>
        <w:t xml:space="preserve"> client to our Commercial Director (</w:t>
      </w:r>
      <w:hyperlink w:history="1" r:id="rId19">
        <w:r>
          <w:rPr>
            <w:rStyle w:val="Hyperlink"/>
            <w:rFonts w:eastAsia="Times New Roman"/>
            <w:lang w:eastAsia="en-GB"/>
          </w:rPr>
          <w:t>ryanhill@fi.co.uk</w:t>
        </w:r>
      </w:hyperlink>
      <w:r>
        <w:rPr>
          <w:rFonts w:eastAsia="Times New Roman"/>
          <w:lang w:eastAsia="en-GB"/>
        </w:rPr>
        <w:t>)</w:t>
      </w:r>
    </w:p>
    <w:p w:rsidR="003C20EA" w:rsidP="003C20EA" w:rsidRDefault="003C20EA" w14:paraId="6D0867AE" w14:textId="1F57650F">
      <w:pPr>
        <w:numPr>
          <w:ilvl w:val="0"/>
          <w:numId w:val="2"/>
        </w:numPr>
        <w:spacing w:after="120" w:line="276" w:lineRule="auto"/>
        <w:rPr>
          <w:rFonts w:eastAsia="Times New Roman"/>
          <w:lang w:eastAsia="en-GB"/>
        </w:rPr>
      </w:pPr>
      <w:r>
        <w:rPr>
          <w:rFonts w:eastAsia="Times New Roman"/>
          <w:lang w:eastAsia="en-GB"/>
        </w:rPr>
        <w:t xml:space="preserve">Once they become a client and onboard an apprentice who stays on </w:t>
      </w:r>
      <w:proofErr w:type="spellStart"/>
      <w:r>
        <w:rPr>
          <w:rFonts w:eastAsia="Times New Roman"/>
          <w:lang w:eastAsia="en-GB"/>
        </w:rPr>
        <w:t>programme</w:t>
      </w:r>
      <w:proofErr w:type="spellEnd"/>
      <w:r>
        <w:rPr>
          <w:rFonts w:eastAsia="Times New Roman"/>
          <w:lang w:eastAsia="en-GB"/>
        </w:rPr>
        <w:t xml:space="preserve"> for 3 months, you</w:t>
      </w:r>
      <w:r w:rsidR="00B03AE0">
        <w:rPr>
          <w:rFonts w:eastAsia="Times New Roman"/>
          <w:lang w:eastAsia="en-GB"/>
        </w:rPr>
        <w:t xml:space="preserve"> wi</w:t>
      </w:r>
      <w:r>
        <w:rPr>
          <w:rFonts w:eastAsia="Times New Roman"/>
          <w:lang w:eastAsia="en-GB"/>
        </w:rPr>
        <w:t>ll receive a £300 Amazon voucher as our way of saying thank you (or a £300 donation to a charity of your choice).</w:t>
      </w:r>
    </w:p>
    <w:p w:rsidR="003C20EA" w:rsidP="003C20EA" w:rsidRDefault="003C20EA" w14:paraId="767E61F0" w14:textId="35017142">
      <w:pPr>
        <w:spacing w:after="120" w:line="276" w:lineRule="auto"/>
        <w:rPr>
          <w:rFonts w:eastAsia="Times New Roman"/>
          <w:lang w:eastAsia="en-GB"/>
        </w:rPr>
      </w:pPr>
      <w:r>
        <w:rPr>
          <w:rFonts w:eastAsia="Times New Roman"/>
          <w:lang w:eastAsia="en-GB"/>
        </w:rPr>
        <w:t xml:space="preserve">There's no limit to the number of </w:t>
      </w:r>
      <w:r w:rsidR="00B61AAB">
        <w:rPr>
          <w:rFonts w:eastAsia="Times New Roman"/>
          <w:lang w:eastAsia="en-GB"/>
        </w:rPr>
        <w:t>firm’s</w:t>
      </w:r>
      <w:r>
        <w:rPr>
          <w:rFonts w:eastAsia="Times New Roman"/>
          <w:lang w:eastAsia="en-GB"/>
        </w:rPr>
        <w:t xml:space="preserve"> you can </w:t>
      </w:r>
      <w:r w:rsidR="00B61AAB">
        <w:rPr>
          <w:rFonts w:eastAsia="Times New Roman"/>
          <w:lang w:eastAsia="en-GB"/>
        </w:rPr>
        <w:t>refer</w:t>
      </w:r>
      <w:r>
        <w:rPr>
          <w:rFonts w:eastAsia="Times New Roman"/>
          <w:lang w:eastAsia="en-GB"/>
        </w:rPr>
        <w:t>.</w:t>
      </w:r>
    </w:p>
    <w:p w:rsidR="003C20EA" w:rsidP="003C20EA" w:rsidRDefault="003C20EA" w14:paraId="69802B65" w14:textId="5D646673">
      <w:pPr>
        <w:spacing w:after="120" w:line="276" w:lineRule="auto"/>
        <w:rPr>
          <w:rFonts w:eastAsia="Times New Roman"/>
          <w:lang w:eastAsia="en-GB"/>
        </w:rPr>
      </w:pPr>
      <w:r>
        <w:rPr>
          <w:rFonts w:eastAsia="Times New Roman"/>
          <w:lang w:eastAsia="en-GB"/>
        </w:rPr>
        <w:t>Any questions don’t hesitate to drop Ryan an email (</w:t>
      </w:r>
      <w:hyperlink w:history="1" r:id="rId20">
        <w:r>
          <w:rPr>
            <w:rStyle w:val="Hyperlink"/>
            <w:rFonts w:eastAsia="Times New Roman"/>
            <w:lang w:eastAsia="en-GB"/>
          </w:rPr>
          <w:t>ryanhill@fi.co.uk</w:t>
        </w:r>
      </w:hyperlink>
      <w:r>
        <w:rPr>
          <w:rFonts w:eastAsia="Times New Roman"/>
          <w:lang w:eastAsia="en-GB"/>
        </w:rPr>
        <w:t>).</w:t>
      </w:r>
    </w:p>
    <w:p w:rsidRPr="00077AD1" w:rsidR="003C20EA" w:rsidP="00DC0B68" w:rsidRDefault="003C20EA" w14:paraId="7BA55671" w14:textId="77777777">
      <w:pPr>
        <w:spacing w:line="276" w:lineRule="auto"/>
      </w:pPr>
    </w:p>
    <w:p w:rsidR="003C20EA" w:rsidP="003C20EA" w:rsidRDefault="003C20EA" w14:paraId="2DC8B1E1" w14:textId="71FDD919">
      <w:pPr>
        <w:spacing w:line="276" w:lineRule="auto"/>
        <w:jc w:val="both"/>
        <w:rPr>
          <w:rFonts w:ascii="Verdana" w:hAnsi="Verdana"/>
          <w:b/>
          <w:sz w:val="32"/>
          <w:szCs w:val="32"/>
          <w:lang w:val="en-GB"/>
        </w:rPr>
      </w:pPr>
      <w:r w:rsidRPr="00816649">
        <w:rPr>
          <w:b/>
          <w:noProof/>
          <w:sz w:val="32"/>
          <w:szCs w:val="32"/>
          <w:lang w:val="en-GB" w:eastAsia="en-GB"/>
        </w:rPr>
        <mc:AlternateContent>
          <mc:Choice Requires="wps">
            <w:drawing>
              <wp:anchor distT="0" distB="0" distL="114300" distR="114300" simplePos="0" relativeHeight="251658248" behindDoc="0" locked="0" layoutInCell="1" allowOverlap="1" wp14:anchorId="075CC7A7" wp14:editId="0D640D04">
                <wp:simplePos x="0" y="0"/>
                <wp:positionH relativeFrom="margin">
                  <wp:posOffset>-144145</wp:posOffset>
                </wp:positionH>
                <wp:positionV relativeFrom="paragraph">
                  <wp:posOffset>-114300</wp:posOffset>
                </wp:positionV>
                <wp:extent cx="82800" cy="464400"/>
                <wp:effectExtent l="0" t="0" r="0" b="0"/>
                <wp:wrapNone/>
                <wp:docPr id="1417857443" name="Text Box 1417857443"/>
                <wp:cNvGraphicFramePr/>
                <a:graphic xmlns:a="http://schemas.openxmlformats.org/drawingml/2006/main">
                  <a:graphicData uri="http://schemas.microsoft.com/office/word/2010/wordprocessingShape">
                    <wps:wsp>
                      <wps:cNvSpPr txBox="1"/>
                      <wps:spPr>
                        <a:xfrm>
                          <a:off x="0" y="0"/>
                          <a:ext cx="82800" cy="464400"/>
                        </a:xfrm>
                        <a:prstGeom prst="rect">
                          <a:avLst/>
                        </a:prstGeom>
                        <a:solidFill>
                          <a:srgbClr val="509E2F"/>
                        </a:solidFill>
                        <a:ln>
                          <a:noFill/>
                        </a:ln>
                      </wps:spPr>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Text Box 1417857443" style="position:absolute;margin-left:-11.35pt;margin-top:-9pt;width:6.5pt;height:36.55pt;z-index:2516654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509e2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" w14:anchorId="2432E827">
                <v:textbox inset="2.53958mm,2.53958mm,2.53958mm,2.53958mm"/>
                <w10:wrap anchorx="margin"/>
              </v:shape>
            </w:pict>
          </mc:Fallback>
        </mc:AlternateContent>
      </w:r>
      <w:r>
        <w:rPr>
          <w:rFonts w:ascii="Verdana" w:hAnsi="Verdana"/>
          <w:b/>
          <w:sz w:val="32"/>
          <w:szCs w:val="32"/>
          <w:lang w:val="en-GB"/>
        </w:rPr>
        <w:t>Recruiting an apprentice</w:t>
      </w:r>
    </w:p>
    <w:p w:rsidR="00D36458" w:rsidP="1B166DB7" w:rsidRDefault="3D5478F7" w14:paraId="31F0AF39" w14:textId="2B997A4B">
      <w:pPr>
        <w:spacing w:after="120" w:line="276" w:lineRule="auto"/>
        <w:rPr>
          <w:lang w:val="en-GB"/>
        </w:rPr>
      </w:pPr>
      <w:r w:rsidRPr="1B166DB7">
        <w:rPr>
          <w:lang w:val="en-GB"/>
        </w:rPr>
        <w:t xml:space="preserve">We often receive queries about recruitment, including the best way to find and recruit a new apprentice.  One tried and tested approach is the Find an Apprenticeship site </w:t>
      </w:r>
      <w:hyperlink r:id="rId21">
        <w:r w:rsidRPr="1B166DB7">
          <w:rPr>
            <w:rStyle w:val="Hyperlink"/>
            <w:lang w:val="en-GB"/>
          </w:rPr>
          <w:t>https://www.gov.uk/apply-apprenticeship</w:t>
        </w:r>
      </w:hyperlink>
      <w:r w:rsidRPr="1B166DB7">
        <w:rPr>
          <w:lang w:val="en-GB"/>
        </w:rPr>
        <w:t>.  Many schools, colleges and universities direct their learners to this site to help them identify apprenticeship opportunities with local employers.</w:t>
      </w:r>
      <w:r w:rsidR="00B70A5B">
        <w:rPr>
          <w:lang w:val="en-GB"/>
        </w:rPr>
        <w:t xml:space="preserve"> </w:t>
      </w:r>
      <w:r w:rsidR="00AD4174">
        <w:rPr>
          <w:lang w:val="en-GB"/>
        </w:rPr>
        <w:t xml:space="preserve">This website is newly linked to the UCAS website to increase the </w:t>
      </w:r>
      <w:r w:rsidR="001F67C2">
        <w:rPr>
          <w:lang w:val="en-GB"/>
        </w:rPr>
        <w:t>student reach.</w:t>
      </w:r>
      <w:r w:rsidR="00AD4174">
        <w:rPr>
          <w:lang w:val="en-GB"/>
        </w:rPr>
        <w:t xml:space="preserve"> </w:t>
      </w:r>
    </w:p>
    <w:p w:rsidR="00D36458" w:rsidP="1B166DB7" w:rsidRDefault="3D5478F7" w14:paraId="20A2278D" w14:textId="2DCB5096">
      <w:pPr>
        <w:spacing w:before="120" w:after="120" w:line="276" w:lineRule="auto"/>
        <w:rPr>
          <w:lang w:val="en-GB"/>
        </w:rPr>
      </w:pPr>
      <w:r w:rsidRPr="1B166DB7">
        <w:rPr>
          <w:lang w:val="en-GB"/>
        </w:rPr>
        <w:t xml:space="preserve">If this is a service you would like help with, we can set this up for you, free of charge, please do get in touch. </w:t>
      </w:r>
    </w:p>
    <w:p w:rsidR="00D36458" w:rsidP="1B166DB7" w:rsidRDefault="3D5478F7" w14:paraId="1D218632" w14:textId="77777777">
      <w:pPr>
        <w:spacing w:after="120" w:line="276" w:lineRule="auto"/>
        <w:rPr>
          <w:lang w:val="en-GB"/>
        </w:rPr>
      </w:pPr>
      <w:r w:rsidRPr="1B166DB7">
        <w:rPr>
          <w:lang w:val="en-GB"/>
        </w:rPr>
        <w:t>We also regularly attend recruitment fairs and schools to promote apprenticeships.  If you are recruiting, please feel free to share with us your adverts and job descriptions and we can promote them at these events while we talk about apprenticeships.  Please contact your client partner if this is something you would like to pursue.</w:t>
      </w:r>
    </w:p>
    <w:p w:rsidRPr="001100A4" w:rsidR="00D62A38" w:rsidP="00B03AE0" w:rsidRDefault="00B03AE0" w14:paraId="1A8AA43F" w14:textId="53CBBE35">
      <w:pPr>
        <w:spacing w:line="276" w:lineRule="auto"/>
        <w:jc w:val="both"/>
        <w:rPr>
          <w:rFonts w:cstheme="minorHAnsi"/>
          <w:b/>
          <w:sz w:val="12"/>
          <w:szCs w:val="12"/>
          <w:lang w:val="en-GB"/>
        </w:rPr>
      </w:pPr>
      <w:r w:rsidRPr="001100A4">
        <w:rPr>
          <w:rFonts w:cstheme="minorHAnsi"/>
          <w:b/>
          <w:noProof/>
          <w:color w:val="FFFFFF" w:themeColor="background1"/>
          <w:sz w:val="12"/>
          <w:szCs w:val="12"/>
          <w:lang w:val="en-GB" w:eastAsia="en-GB"/>
        </w:rPr>
        <mc:AlternateContent>
          <mc:Choice Requires="wps">
            <w:drawing>
              <wp:anchor distT="0" distB="0" distL="114300" distR="114300" simplePos="0" relativeHeight="251658255" behindDoc="0" locked="0" layoutInCell="1" allowOverlap="1" wp14:anchorId="21555AE7" wp14:editId="3D7D47F3">
                <wp:simplePos x="0" y="0"/>
                <wp:positionH relativeFrom="margin">
                  <wp:posOffset>-121920</wp:posOffset>
                </wp:positionH>
                <wp:positionV relativeFrom="paragraph">
                  <wp:posOffset>0</wp:posOffset>
                </wp:positionV>
                <wp:extent cx="82800" cy="464400"/>
                <wp:effectExtent l="0" t="0" r="0" b="0"/>
                <wp:wrapNone/>
                <wp:docPr id="520336971" name="Text Box 520336971"/>
                <wp:cNvGraphicFramePr/>
                <a:graphic xmlns:a="http://schemas.openxmlformats.org/drawingml/2006/main">
                  <a:graphicData uri="http://schemas.microsoft.com/office/word/2010/wordprocessingShape">
                    <wps:wsp>
                      <wps:cNvSpPr txBox="1"/>
                      <wps:spPr>
                        <a:xfrm>
                          <a:off x="0" y="0"/>
                          <a:ext cx="82800" cy="464400"/>
                        </a:xfrm>
                        <a:prstGeom prst="rect">
                          <a:avLst/>
                        </a:prstGeom>
                        <a:solidFill>
                          <a:srgbClr val="509E2F"/>
                        </a:solidFill>
                        <a:ln>
                          <a:noFill/>
                        </a:ln>
                      </wps:spPr>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id="Text Box 520336971" style="position:absolute;margin-left:-9.6pt;margin-top:0;width:6.5pt;height:36.5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509e2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" w14:anchorId="2C5E5A9A">
                <v:textbox inset="2.53958mm,2.53958mm,2.53958mm,2.53958mm"/>
                <w10:wrap anchorx="margin"/>
              </v:shape>
            </w:pict>
          </mc:Fallback>
        </mc:AlternateContent>
      </w:r>
      <w:r w:rsidRPr="001100A4" w:rsidR="00D62A38">
        <w:rPr>
          <w:rFonts w:cstheme="minorHAnsi"/>
          <w:b/>
          <w:color w:val="FFFFFF" w:themeColor="background1"/>
          <w:sz w:val="12"/>
          <w:szCs w:val="12"/>
          <w:lang w:val="en-GB"/>
        </w:rPr>
        <w:t>c</w:t>
      </w:r>
    </w:p>
    <w:p w:rsidR="00B03AE0" w:rsidP="00B03AE0" w:rsidRDefault="00B03AE0" w14:paraId="248F46C3" w14:textId="711DAD34">
      <w:pPr>
        <w:spacing w:line="276" w:lineRule="auto"/>
        <w:jc w:val="both"/>
        <w:rPr>
          <w:rFonts w:ascii="Verdana" w:hAnsi="Verdana"/>
          <w:b/>
          <w:sz w:val="32"/>
          <w:szCs w:val="32"/>
          <w:lang w:val="en-GB"/>
        </w:rPr>
      </w:pPr>
      <w:r w:rsidRPr="00B03AE0">
        <w:rPr>
          <w:rFonts w:ascii="Verdana" w:hAnsi="Verdana"/>
          <w:b/>
          <w:sz w:val="32"/>
          <w:szCs w:val="32"/>
          <w:lang w:val="en-GB"/>
        </w:rPr>
        <w:t>ISP Questionnaire</w:t>
      </w:r>
    </w:p>
    <w:p w:rsidR="00B03AE0" w:rsidP="00315B37" w:rsidRDefault="00B03AE0" w14:paraId="3DFA73D2" w14:textId="692DB3B2">
      <w:pPr>
        <w:spacing w:before="120" w:after="120" w:line="276" w:lineRule="auto"/>
        <w:rPr>
          <w:lang w:val="en-GB"/>
        </w:rPr>
      </w:pPr>
      <w:r w:rsidRPr="00315B37">
        <w:rPr>
          <w:lang w:val="en-GB"/>
        </w:rPr>
        <w:t>Following requests from managers to know more about the skills days content</w:t>
      </w:r>
      <w:r w:rsidR="007117BF">
        <w:rPr>
          <w:lang w:val="en-GB"/>
        </w:rPr>
        <w:t>,</w:t>
      </w:r>
      <w:r w:rsidRPr="00315B37">
        <w:rPr>
          <w:lang w:val="en-GB"/>
        </w:rPr>
        <w:t xml:space="preserve"> w</w:t>
      </w:r>
      <w:r w:rsidRPr="00315B37" w:rsidR="00315B37">
        <w:rPr>
          <w:lang w:val="en-GB"/>
        </w:rPr>
        <w:t>e are introducing skills questionnaires for each skills module. These will be sent out by the</w:t>
      </w:r>
      <w:r w:rsidR="007117BF">
        <w:rPr>
          <w:lang w:val="en-GB"/>
        </w:rPr>
        <w:t xml:space="preserve"> course</w:t>
      </w:r>
      <w:r w:rsidRPr="00315B37" w:rsidR="00315B37">
        <w:rPr>
          <w:lang w:val="en-GB"/>
        </w:rPr>
        <w:t xml:space="preserve"> tutor to line managers and to the apprentice approximately 2 weeks before the skills day runs. This short questionnaire will include information about the content covered on the day but will also invite the manager and the apprentice to share details with the</w:t>
      </w:r>
      <w:r w:rsidR="007117BF">
        <w:rPr>
          <w:lang w:val="en-GB"/>
        </w:rPr>
        <w:t xml:space="preserve"> tuto</w:t>
      </w:r>
      <w:r w:rsidRPr="00315B37" w:rsidR="00315B37">
        <w:rPr>
          <w:lang w:val="en-GB"/>
        </w:rPr>
        <w:t xml:space="preserve">r about </w:t>
      </w:r>
      <w:r w:rsidR="006F6778">
        <w:rPr>
          <w:lang w:val="en-GB"/>
        </w:rPr>
        <w:t xml:space="preserve">their own development targets </w:t>
      </w:r>
      <w:r w:rsidR="00C829F1">
        <w:rPr>
          <w:lang w:val="en-GB"/>
        </w:rPr>
        <w:t>within that skills area</w:t>
      </w:r>
      <w:r w:rsidRPr="00315B37" w:rsidR="00315B37">
        <w:rPr>
          <w:lang w:val="en-GB"/>
        </w:rPr>
        <w:t>.</w:t>
      </w:r>
    </w:p>
    <w:p w:rsidR="00315B37" w:rsidP="00315B37" w:rsidRDefault="00315B37" w14:paraId="24BB8414" w14:textId="5271D474">
      <w:pPr>
        <w:spacing w:before="120" w:after="120" w:line="276" w:lineRule="auto"/>
        <w:rPr>
          <w:lang w:val="en-GB"/>
        </w:rPr>
      </w:pPr>
      <w:r>
        <w:rPr>
          <w:lang w:val="en-GB"/>
        </w:rPr>
        <w:t>This should help managers</w:t>
      </w:r>
      <w:r w:rsidR="001A6BC9">
        <w:rPr>
          <w:lang w:val="en-GB"/>
        </w:rPr>
        <w:t xml:space="preserve">, </w:t>
      </w:r>
      <w:r>
        <w:rPr>
          <w:lang w:val="en-GB"/>
        </w:rPr>
        <w:t xml:space="preserve">apprentices </w:t>
      </w:r>
      <w:r w:rsidR="001A6BC9">
        <w:rPr>
          <w:lang w:val="en-GB"/>
        </w:rPr>
        <w:t xml:space="preserve">and the course tutor </w:t>
      </w:r>
      <w:r>
        <w:rPr>
          <w:lang w:val="en-GB"/>
        </w:rPr>
        <w:t>to focus on the apprentice’s individual development needs as wel</w:t>
      </w:r>
      <w:r w:rsidR="007117BF">
        <w:rPr>
          <w:lang w:val="en-GB"/>
        </w:rPr>
        <w:t>l</w:t>
      </w:r>
      <w:r>
        <w:rPr>
          <w:lang w:val="en-GB"/>
        </w:rPr>
        <w:t xml:space="preserve"> as aligning this to the business needs</w:t>
      </w:r>
      <w:r w:rsidR="00F411E1">
        <w:rPr>
          <w:lang w:val="en-GB"/>
        </w:rPr>
        <w:t xml:space="preserve">. </w:t>
      </w:r>
    </w:p>
    <w:p w:rsidRPr="00315B37" w:rsidR="00C82B48" w:rsidP="00315B37" w:rsidRDefault="00C82B48" w14:paraId="2B073A3B" w14:textId="7073644C">
      <w:pPr>
        <w:spacing w:before="120" w:after="120" w:line="276" w:lineRule="auto"/>
        <w:rPr>
          <w:lang w:val="en-GB"/>
        </w:rPr>
      </w:pPr>
      <w:r>
        <w:rPr>
          <w:lang w:val="en-GB"/>
        </w:rPr>
        <w:t>If you do not start to receive these quest</w:t>
      </w:r>
      <w:r w:rsidR="00CC564A">
        <w:rPr>
          <w:lang w:val="en-GB"/>
        </w:rPr>
        <w:t>i</w:t>
      </w:r>
      <w:r>
        <w:rPr>
          <w:lang w:val="en-GB"/>
        </w:rPr>
        <w:t>onnaires</w:t>
      </w:r>
      <w:r w:rsidR="00697AC8">
        <w:rPr>
          <w:lang w:val="en-GB"/>
        </w:rPr>
        <w:t>,</w:t>
      </w:r>
      <w:r>
        <w:rPr>
          <w:lang w:val="en-GB"/>
        </w:rPr>
        <w:t xml:space="preserve"> please let your </w:t>
      </w:r>
      <w:r w:rsidR="00CC564A">
        <w:rPr>
          <w:lang w:val="en-GB"/>
        </w:rPr>
        <w:t>coach know.</w:t>
      </w:r>
      <w:r w:rsidR="007117BF">
        <w:rPr>
          <w:lang w:val="en-GB"/>
        </w:rPr>
        <w:t xml:space="preserve"> If you </w:t>
      </w:r>
      <w:r w:rsidR="000129A3">
        <w:rPr>
          <w:lang w:val="en-GB"/>
        </w:rPr>
        <w:t xml:space="preserve">have recently </w:t>
      </w:r>
      <w:r w:rsidR="007117BF">
        <w:rPr>
          <w:lang w:val="en-GB"/>
        </w:rPr>
        <w:t>take</w:t>
      </w:r>
      <w:r w:rsidR="000129A3">
        <w:rPr>
          <w:lang w:val="en-GB"/>
        </w:rPr>
        <w:t>n</w:t>
      </w:r>
      <w:r w:rsidR="007117BF">
        <w:rPr>
          <w:lang w:val="en-GB"/>
        </w:rPr>
        <w:t xml:space="preserve"> over line management for an apprentice</w:t>
      </w:r>
      <w:r w:rsidR="00697AC8">
        <w:rPr>
          <w:lang w:val="en-GB"/>
        </w:rPr>
        <w:t>,</w:t>
      </w:r>
      <w:r w:rsidR="007117BF">
        <w:rPr>
          <w:lang w:val="en-GB"/>
        </w:rPr>
        <w:t xml:space="preserve"> we will need to add your name to our database to make sure that we send updates to the right person.</w:t>
      </w:r>
    </w:p>
    <w:p w:rsidR="00D22DE3" w:rsidP="00696726" w:rsidRDefault="00D22DE3" w14:paraId="7A450005" w14:textId="77777777"/>
    <w:p w:rsidR="00D76BEB" w:rsidP="00D76BEB" w:rsidRDefault="00D76BEB" w14:paraId="70817A5A" w14:textId="74C24CC4">
      <w:pPr>
        <w:spacing w:line="276" w:lineRule="auto"/>
        <w:jc w:val="both"/>
        <w:rPr>
          <w:rFonts w:ascii="Verdana" w:hAnsi="Verdana"/>
          <w:b/>
          <w:sz w:val="32"/>
          <w:szCs w:val="32"/>
          <w:lang w:val="en-GB"/>
        </w:rPr>
      </w:pPr>
      <w:r w:rsidRPr="00816649">
        <w:rPr>
          <w:b/>
          <w:noProof/>
          <w:sz w:val="32"/>
          <w:szCs w:val="32"/>
          <w:lang w:val="en-GB" w:eastAsia="en-GB"/>
        </w:rPr>
        <mc:AlternateContent>
          <mc:Choice Requires="wps">
            <w:drawing>
              <wp:anchor distT="0" distB="0" distL="114300" distR="114300" simplePos="0" relativeHeight="251658245" behindDoc="0" locked="0" layoutInCell="1" allowOverlap="1" wp14:anchorId="323FB473" wp14:editId="50FA6D07">
                <wp:simplePos x="0" y="0"/>
                <wp:positionH relativeFrom="margin">
                  <wp:posOffset>-144145</wp:posOffset>
                </wp:positionH>
                <wp:positionV relativeFrom="paragraph">
                  <wp:posOffset>-114300</wp:posOffset>
                </wp:positionV>
                <wp:extent cx="82800" cy="464400"/>
                <wp:effectExtent l="0" t="0" r="0" b="0"/>
                <wp:wrapNone/>
                <wp:docPr id="787067322" name="Text Box 787067322"/>
                <wp:cNvGraphicFramePr/>
                <a:graphic xmlns:a="http://schemas.openxmlformats.org/drawingml/2006/main">
                  <a:graphicData uri="http://schemas.microsoft.com/office/word/2010/wordprocessingShape">
                    <wps:wsp>
                      <wps:cNvSpPr txBox="1"/>
                      <wps:spPr>
                        <a:xfrm>
                          <a:off x="0" y="0"/>
                          <a:ext cx="82800" cy="464400"/>
                        </a:xfrm>
                        <a:prstGeom prst="rect">
                          <a:avLst/>
                        </a:prstGeom>
                        <a:solidFill>
                          <a:srgbClr val="509E2F"/>
                        </a:solidFill>
                        <a:ln>
                          <a:noFill/>
                        </a:ln>
                      </wps:spPr>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Text Box 787067322" style="position:absolute;margin-left:-11.35pt;margin-top:-9pt;width:6.5pt;height:36.5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509e2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" w14:anchorId="07741030">
                <v:textbox inset="2.53958mm,2.53958mm,2.53958mm,2.53958mm"/>
                <w10:wrap anchorx="margin"/>
              </v:shape>
            </w:pict>
          </mc:Fallback>
        </mc:AlternateContent>
      </w:r>
      <w:r>
        <w:rPr>
          <w:rFonts w:ascii="Verdana" w:hAnsi="Verdana"/>
          <w:b/>
          <w:sz w:val="32"/>
          <w:szCs w:val="32"/>
          <w:lang w:val="en-GB"/>
        </w:rPr>
        <w:t>Past newsletters</w:t>
      </w:r>
    </w:p>
    <w:p w:rsidR="007E7452" w:rsidP="005C170A" w:rsidRDefault="00F670CF" w14:paraId="5439032A" w14:textId="5AF10E98">
      <w:pPr>
        <w:rPr>
          <w:rFonts w:cstheme="minorHAnsi"/>
          <w:b/>
          <w:bCs/>
        </w:rPr>
      </w:pPr>
      <w:r>
        <w:rPr>
          <w:lang w:val="en-GB"/>
        </w:rPr>
        <w:t xml:space="preserve">Keep up to date.  </w:t>
      </w:r>
      <w:r w:rsidR="00D76BEB">
        <w:rPr>
          <w:lang w:val="en-GB"/>
        </w:rPr>
        <w:t xml:space="preserve">If you want to read some of the historical newsletters they can be found </w:t>
      </w:r>
      <w:hyperlink w:history="1" r:id="rId22">
        <w:r w:rsidRPr="00B70059" w:rsidR="00D76BEB">
          <w:rPr>
            <w:rStyle w:val="Hyperlink"/>
            <w:lang w:val="en-GB"/>
          </w:rPr>
          <w:t>here</w:t>
        </w:r>
      </w:hyperlink>
      <w:r w:rsidR="00B70059">
        <w:rPr>
          <w:lang w:val="en-GB"/>
        </w:rPr>
        <w:t>.</w:t>
      </w:r>
    </w:p>
    <w:p w:rsidR="00091CCC" w:rsidP="005C170A" w:rsidRDefault="00091CCC" w14:paraId="12CF6869" w14:textId="77777777">
      <w:pPr>
        <w:rPr>
          <w:rFonts w:cstheme="minorHAnsi"/>
          <w:b/>
          <w:bCs/>
        </w:rPr>
      </w:pPr>
    </w:p>
    <w:p w:rsidRPr="00046C0F" w:rsidR="00091CCC" w:rsidP="005C170A" w:rsidRDefault="00091CCC" w14:paraId="697D9ED0" w14:textId="63593800">
      <w:pPr>
        <w:rPr>
          <w:rFonts w:cstheme="minorHAnsi"/>
          <w:b/>
          <w:bCs/>
        </w:rPr>
      </w:pPr>
    </w:p>
    <w:sectPr w:rsidRPr="00046C0F" w:rsidR="00091CCC" w:rsidSect="001F1200">
      <w:type w:val="continuous"/>
      <w:pgSz w:w="11907" w:h="16839" w:orient="portrait"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5A6A" w:rsidP="0091468B" w:rsidRDefault="00325A6A" w14:paraId="20A96245" w14:textId="77777777">
      <w:r>
        <w:separator/>
      </w:r>
    </w:p>
  </w:endnote>
  <w:endnote w:type="continuationSeparator" w:id="0">
    <w:p w:rsidR="00325A6A" w:rsidP="0091468B" w:rsidRDefault="00325A6A" w14:paraId="2E543A2B" w14:textId="77777777">
      <w:r>
        <w:continuationSeparator/>
      </w:r>
    </w:p>
  </w:endnote>
  <w:endnote w:type="continuationNotice" w:id="1">
    <w:p w:rsidR="00325A6A" w:rsidRDefault="00325A6A" w14:paraId="23250A5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5A6A" w:rsidP="0091468B" w:rsidRDefault="00325A6A" w14:paraId="61C17042" w14:textId="77777777">
      <w:r>
        <w:separator/>
      </w:r>
    </w:p>
  </w:footnote>
  <w:footnote w:type="continuationSeparator" w:id="0">
    <w:p w:rsidR="00325A6A" w:rsidP="0091468B" w:rsidRDefault="00325A6A" w14:paraId="7851DFF1" w14:textId="77777777">
      <w:r>
        <w:continuationSeparator/>
      </w:r>
    </w:p>
  </w:footnote>
  <w:footnote w:type="continuationNotice" w:id="1">
    <w:p w:rsidR="00325A6A" w:rsidRDefault="00325A6A" w14:paraId="0EF897E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633EA"/>
    <w:multiLevelType w:val="hybridMultilevel"/>
    <w:tmpl w:val="482E797C"/>
    <w:lvl w:ilvl="0" w:tplc="4C3AB99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4587F38"/>
    <w:multiLevelType w:val="hybridMultilevel"/>
    <w:tmpl w:val="C44AE5BC"/>
    <w:lvl w:ilvl="0" w:tplc="50F2CE56">
      <w:start w:val="1"/>
      <w:numFmt w:val="bullet"/>
      <w:lvlText w:val=""/>
      <w:lvlJc w:val="left"/>
      <w:pPr>
        <w:ind w:left="360" w:hanging="360"/>
      </w:pPr>
      <w:rPr>
        <w:rFonts w:hint="default" w:ascii="Symbol" w:hAnsi="Symbol"/>
        <w:sz w:val="1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76266179"/>
    <w:multiLevelType w:val="multilevel"/>
    <w:tmpl w:val="3E0A8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67952187">
    <w:abstractNumId w:val="1"/>
  </w:num>
  <w:num w:numId="2" w16cid:durableId="1029918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828619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trA0NTAwMDc2tzBU0lEKTi0uzszPAykwrwUAEFcyxCwAAAA="/>
  </w:docVars>
  <w:rsids>
    <w:rsidRoot w:val="0091468B"/>
    <w:rsid w:val="0000080A"/>
    <w:rsid w:val="00002BE6"/>
    <w:rsid w:val="00002DCA"/>
    <w:rsid w:val="000031EB"/>
    <w:rsid w:val="00004D43"/>
    <w:rsid w:val="00005C81"/>
    <w:rsid w:val="00006E58"/>
    <w:rsid w:val="00007D16"/>
    <w:rsid w:val="0001051C"/>
    <w:rsid w:val="000122BA"/>
    <w:rsid w:val="0001292E"/>
    <w:rsid w:val="000129A3"/>
    <w:rsid w:val="00014769"/>
    <w:rsid w:val="00015459"/>
    <w:rsid w:val="00015B04"/>
    <w:rsid w:val="00020486"/>
    <w:rsid w:val="000209D9"/>
    <w:rsid w:val="00020E1C"/>
    <w:rsid w:val="0002172C"/>
    <w:rsid w:val="000241A5"/>
    <w:rsid w:val="000273BB"/>
    <w:rsid w:val="0002782E"/>
    <w:rsid w:val="000310C7"/>
    <w:rsid w:val="00031EB1"/>
    <w:rsid w:val="000327E0"/>
    <w:rsid w:val="000336D2"/>
    <w:rsid w:val="00033B07"/>
    <w:rsid w:val="0004332E"/>
    <w:rsid w:val="000456D1"/>
    <w:rsid w:val="00046ACF"/>
    <w:rsid w:val="00046C0F"/>
    <w:rsid w:val="00047E8B"/>
    <w:rsid w:val="00051865"/>
    <w:rsid w:val="00051FB3"/>
    <w:rsid w:val="00053A78"/>
    <w:rsid w:val="00055638"/>
    <w:rsid w:val="000634FF"/>
    <w:rsid w:val="000641D5"/>
    <w:rsid w:val="0006424E"/>
    <w:rsid w:val="00064AC7"/>
    <w:rsid w:val="0006695A"/>
    <w:rsid w:val="000670B5"/>
    <w:rsid w:val="00067448"/>
    <w:rsid w:val="00067F12"/>
    <w:rsid w:val="00070E5C"/>
    <w:rsid w:val="00071118"/>
    <w:rsid w:val="0007128D"/>
    <w:rsid w:val="00074CB1"/>
    <w:rsid w:val="00074DB9"/>
    <w:rsid w:val="000762E7"/>
    <w:rsid w:val="00077AD1"/>
    <w:rsid w:val="0008138C"/>
    <w:rsid w:val="000817C8"/>
    <w:rsid w:val="000831A7"/>
    <w:rsid w:val="00086D18"/>
    <w:rsid w:val="00091CCC"/>
    <w:rsid w:val="000936DA"/>
    <w:rsid w:val="0009376E"/>
    <w:rsid w:val="0009408B"/>
    <w:rsid w:val="000940F4"/>
    <w:rsid w:val="000955D3"/>
    <w:rsid w:val="00096860"/>
    <w:rsid w:val="00097BDC"/>
    <w:rsid w:val="000A1312"/>
    <w:rsid w:val="000A1E4F"/>
    <w:rsid w:val="000A1EBD"/>
    <w:rsid w:val="000A3BA8"/>
    <w:rsid w:val="000A745B"/>
    <w:rsid w:val="000B271B"/>
    <w:rsid w:val="000B2854"/>
    <w:rsid w:val="000B3999"/>
    <w:rsid w:val="000B5898"/>
    <w:rsid w:val="000B676D"/>
    <w:rsid w:val="000B6E87"/>
    <w:rsid w:val="000B757E"/>
    <w:rsid w:val="000B7741"/>
    <w:rsid w:val="000B7BBC"/>
    <w:rsid w:val="000C3966"/>
    <w:rsid w:val="000C4CB2"/>
    <w:rsid w:val="000C5437"/>
    <w:rsid w:val="000C5859"/>
    <w:rsid w:val="000C5C1D"/>
    <w:rsid w:val="000C71A3"/>
    <w:rsid w:val="000C75C0"/>
    <w:rsid w:val="000D05D1"/>
    <w:rsid w:val="000D0F0F"/>
    <w:rsid w:val="000D2755"/>
    <w:rsid w:val="000D32F9"/>
    <w:rsid w:val="000D7A3D"/>
    <w:rsid w:val="000E274F"/>
    <w:rsid w:val="000E3394"/>
    <w:rsid w:val="000E36F4"/>
    <w:rsid w:val="000E4CB9"/>
    <w:rsid w:val="000E6B10"/>
    <w:rsid w:val="000E6E66"/>
    <w:rsid w:val="000E70FC"/>
    <w:rsid w:val="000E7EA8"/>
    <w:rsid w:val="000F5BAE"/>
    <w:rsid w:val="001003B8"/>
    <w:rsid w:val="0010132B"/>
    <w:rsid w:val="0010618C"/>
    <w:rsid w:val="001064C9"/>
    <w:rsid w:val="001100A4"/>
    <w:rsid w:val="00112CFB"/>
    <w:rsid w:val="0011376E"/>
    <w:rsid w:val="001140A2"/>
    <w:rsid w:val="0011451B"/>
    <w:rsid w:val="001160BB"/>
    <w:rsid w:val="00116D8E"/>
    <w:rsid w:val="001233F4"/>
    <w:rsid w:val="00126031"/>
    <w:rsid w:val="001269B8"/>
    <w:rsid w:val="00126F6A"/>
    <w:rsid w:val="0012733E"/>
    <w:rsid w:val="00131462"/>
    <w:rsid w:val="00132032"/>
    <w:rsid w:val="001321BD"/>
    <w:rsid w:val="0014029E"/>
    <w:rsid w:val="00142512"/>
    <w:rsid w:val="00142682"/>
    <w:rsid w:val="00142C0A"/>
    <w:rsid w:val="00143077"/>
    <w:rsid w:val="0015282E"/>
    <w:rsid w:val="0015319C"/>
    <w:rsid w:val="00153557"/>
    <w:rsid w:val="00153EA6"/>
    <w:rsid w:val="00154DF6"/>
    <w:rsid w:val="00155F26"/>
    <w:rsid w:val="00155FEF"/>
    <w:rsid w:val="001635BC"/>
    <w:rsid w:val="00163F55"/>
    <w:rsid w:val="00163FB4"/>
    <w:rsid w:val="00171E44"/>
    <w:rsid w:val="00175309"/>
    <w:rsid w:val="00175CDC"/>
    <w:rsid w:val="0018123D"/>
    <w:rsid w:val="001812E1"/>
    <w:rsid w:val="001820C3"/>
    <w:rsid w:val="00183A4D"/>
    <w:rsid w:val="0018411D"/>
    <w:rsid w:val="00184698"/>
    <w:rsid w:val="00185C69"/>
    <w:rsid w:val="00185DC1"/>
    <w:rsid w:val="0018665C"/>
    <w:rsid w:val="00187CB4"/>
    <w:rsid w:val="00190342"/>
    <w:rsid w:val="001911CD"/>
    <w:rsid w:val="00194940"/>
    <w:rsid w:val="001A1038"/>
    <w:rsid w:val="001A1851"/>
    <w:rsid w:val="001A1D1A"/>
    <w:rsid w:val="001A1F6C"/>
    <w:rsid w:val="001A205F"/>
    <w:rsid w:val="001A2DD5"/>
    <w:rsid w:val="001A4DFA"/>
    <w:rsid w:val="001A5AF1"/>
    <w:rsid w:val="001A6BC9"/>
    <w:rsid w:val="001B0EA6"/>
    <w:rsid w:val="001B32B3"/>
    <w:rsid w:val="001B32B4"/>
    <w:rsid w:val="001B403F"/>
    <w:rsid w:val="001B45BE"/>
    <w:rsid w:val="001B53D7"/>
    <w:rsid w:val="001B74AE"/>
    <w:rsid w:val="001C34F0"/>
    <w:rsid w:val="001C6343"/>
    <w:rsid w:val="001C6920"/>
    <w:rsid w:val="001C7C91"/>
    <w:rsid w:val="001C7DE2"/>
    <w:rsid w:val="001D0C32"/>
    <w:rsid w:val="001D1028"/>
    <w:rsid w:val="001D552B"/>
    <w:rsid w:val="001D7969"/>
    <w:rsid w:val="001E1D38"/>
    <w:rsid w:val="001E3B0D"/>
    <w:rsid w:val="001E3EFA"/>
    <w:rsid w:val="001E45DE"/>
    <w:rsid w:val="001F11EF"/>
    <w:rsid w:val="001F1200"/>
    <w:rsid w:val="001F138E"/>
    <w:rsid w:val="001F18BE"/>
    <w:rsid w:val="001F2A5B"/>
    <w:rsid w:val="001F2C03"/>
    <w:rsid w:val="001F2CA9"/>
    <w:rsid w:val="001F3F43"/>
    <w:rsid w:val="001F67C2"/>
    <w:rsid w:val="00200DCA"/>
    <w:rsid w:val="002022E8"/>
    <w:rsid w:val="002036CB"/>
    <w:rsid w:val="00203B19"/>
    <w:rsid w:val="00203D6F"/>
    <w:rsid w:val="002040A0"/>
    <w:rsid w:val="00204652"/>
    <w:rsid w:val="0020553F"/>
    <w:rsid w:val="00210842"/>
    <w:rsid w:val="00211A72"/>
    <w:rsid w:val="00212F05"/>
    <w:rsid w:val="00214A48"/>
    <w:rsid w:val="002235A5"/>
    <w:rsid w:val="0022513B"/>
    <w:rsid w:val="00225B98"/>
    <w:rsid w:val="002302BB"/>
    <w:rsid w:val="00230E2C"/>
    <w:rsid w:val="00231D7A"/>
    <w:rsid w:val="00232897"/>
    <w:rsid w:val="00235F74"/>
    <w:rsid w:val="00237E1C"/>
    <w:rsid w:val="00240089"/>
    <w:rsid w:val="002402E2"/>
    <w:rsid w:val="0024476B"/>
    <w:rsid w:val="002515B5"/>
    <w:rsid w:val="00253E83"/>
    <w:rsid w:val="00253FF6"/>
    <w:rsid w:val="002550C0"/>
    <w:rsid w:val="002550F9"/>
    <w:rsid w:val="0025682E"/>
    <w:rsid w:val="002607FD"/>
    <w:rsid w:val="002608CB"/>
    <w:rsid w:val="002633AD"/>
    <w:rsid w:val="00265A7C"/>
    <w:rsid w:val="00266633"/>
    <w:rsid w:val="00270130"/>
    <w:rsid w:val="00272838"/>
    <w:rsid w:val="0027598F"/>
    <w:rsid w:val="002765E5"/>
    <w:rsid w:val="00276992"/>
    <w:rsid w:val="00277415"/>
    <w:rsid w:val="00280B6C"/>
    <w:rsid w:val="00282744"/>
    <w:rsid w:val="0028377D"/>
    <w:rsid w:val="00283AB8"/>
    <w:rsid w:val="0028757C"/>
    <w:rsid w:val="002943FE"/>
    <w:rsid w:val="00297C9E"/>
    <w:rsid w:val="002A08C1"/>
    <w:rsid w:val="002A0F21"/>
    <w:rsid w:val="002A10E1"/>
    <w:rsid w:val="002A21DE"/>
    <w:rsid w:val="002A27E0"/>
    <w:rsid w:val="002A43C4"/>
    <w:rsid w:val="002A74A9"/>
    <w:rsid w:val="002B41EB"/>
    <w:rsid w:val="002B4807"/>
    <w:rsid w:val="002B4BF1"/>
    <w:rsid w:val="002B66DB"/>
    <w:rsid w:val="002B6D2F"/>
    <w:rsid w:val="002B7261"/>
    <w:rsid w:val="002B737C"/>
    <w:rsid w:val="002C0307"/>
    <w:rsid w:val="002C1664"/>
    <w:rsid w:val="002C192D"/>
    <w:rsid w:val="002C3E92"/>
    <w:rsid w:val="002C51CD"/>
    <w:rsid w:val="002C5D5C"/>
    <w:rsid w:val="002C6864"/>
    <w:rsid w:val="002D08FE"/>
    <w:rsid w:val="002D1B28"/>
    <w:rsid w:val="002D429D"/>
    <w:rsid w:val="002D6257"/>
    <w:rsid w:val="002D6967"/>
    <w:rsid w:val="002E05C8"/>
    <w:rsid w:val="002E0D4C"/>
    <w:rsid w:val="002E11D2"/>
    <w:rsid w:val="002E1471"/>
    <w:rsid w:val="002E2063"/>
    <w:rsid w:val="002E426C"/>
    <w:rsid w:val="002F0322"/>
    <w:rsid w:val="002F058A"/>
    <w:rsid w:val="002F0C68"/>
    <w:rsid w:val="002F1DFA"/>
    <w:rsid w:val="002F6791"/>
    <w:rsid w:val="002F72C9"/>
    <w:rsid w:val="00300171"/>
    <w:rsid w:val="003011A9"/>
    <w:rsid w:val="00302FC9"/>
    <w:rsid w:val="00310496"/>
    <w:rsid w:val="003124C4"/>
    <w:rsid w:val="00315B37"/>
    <w:rsid w:val="00316861"/>
    <w:rsid w:val="00316C13"/>
    <w:rsid w:val="00321D45"/>
    <w:rsid w:val="0032240D"/>
    <w:rsid w:val="0032405D"/>
    <w:rsid w:val="003257E4"/>
    <w:rsid w:val="00325A6A"/>
    <w:rsid w:val="0032790A"/>
    <w:rsid w:val="00332465"/>
    <w:rsid w:val="00332C90"/>
    <w:rsid w:val="0033482D"/>
    <w:rsid w:val="00334C1A"/>
    <w:rsid w:val="003353DB"/>
    <w:rsid w:val="003453BF"/>
    <w:rsid w:val="00350C00"/>
    <w:rsid w:val="00350E39"/>
    <w:rsid w:val="0035111A"/>
    <w:rsid w:val="00353A82"/>
    <w:rsid w:val="00353AB4"/>
    <w:rsid w:val="00355DD7"/>
    <w:rsid w:val="003633DD"/>
    <w:rsid w:val="0036665F"/>
    <w:rsid w:val="00370537"/>
    <w:rsid w:val="003739E6"/>
    <w:rsid w:val="00374FBE"/>
    <w:rsid w:val="00375EBA"/>
    <w:rsid w:val="003778B7"/>
    <w:rsid w:val="00380052"/>
    <w:rsid w:val="00381FB1"/>
    <w:rsid w:val="003824D4"/>
    <w:rsid w:val="00382ACB"/>
    <w:rsid w:val="00383806"/>
    <w:rsid w:val="00383B62"/>
    <w:rsid w:val="00385B21"/>
    <w:rsid w:val="0038613E"/>
    <w:rsid w:val="003879B2"/>
    <w:rsid w:val="00392FAF"/>
    <w:rsid w:val="00393F47"/>
    <w:rsid w:val="00394754"/>
    <w:rsid w:val="00396160"/>
    <w:rsid w:val="00396679"/>
    <w:rsid w:val="003A15FC"/>
    <w:rsid w:val="003A265B"/>
    <w:rsid w:val="003A2F40"/>
    <w:rsid w:val="003A4231"/>
    <w:rsid w:val="003A44A1"/>
    <w:rsid w:val="003A49C2"/>
    <w:rsid w:val="003A6208"/>
    <w:rsid w:val="003A62D6"/>
    <w:rsid w:val="003A720E"/>
    <w:rsid w:val="003A7DAF"/>
    <w:rsid w:val="003B080E"/>
    <w:rsid w:val="003B22C8"/>
    <w:rsid w:val="003B40F1"/>
    <w:rsid w:val="003B4C0F"/>
    <w:rsid w:val="003B5B7B"/>
    <w:rsid w:val="003C0328"/>
    <w:rsid w:val="003C0C40"/>
    <w:rsid w:val="003C20EA"/>
    <w:rsid w:val="003C3003"/>
    <w:rsid w:val="003C7AED"/>
    <w:rsid w:val="003C7B24"/>
    <w:rsid w:val="003D00E7"/>
    <w:rsid w:val="003D1E96"/>
    <w:rsid w:val="003D27D2"/>
    <w:rsid w:val="003D424E"/>
    <w:rsid w:val="003E1F0A"/>
    <w:rsid w:val="003E3FCB"/>
    <w:rsid w:val="003E41AF"/>
    <w:rsid w:val="003E478D"/>
    <w:rsid w:val="003E4AAE"/>
    <w:rsid w:val="003E5424"/>
    <w:rsid w:val="003E6DC7"/>
    <w:rsid w:val="003F11BF"/>
    <w:rsid w:val="003F33B8"/>
    <w:rsid w:val="003F39FB"/>
    <w:rsid w:val="003F6B34"/>
    <w:rsid w:val="003F6BF7"/>
    <w:rsid w:val="003F7018"/>
    <w:rsid w:val="003F7029"/>
    <w:rsid w:val="003F7375"/>
    <w:rsid w:val="00400061"/>
    <w:rsid w:val="004006C8"/>
    <w:rsid w:val="004022FE"/>
    <w:rsid w:val="00403C13"/>
    <w:rsid w:val="00405F88"/>
    <w:rsid w:val="00407B1C"/>
    <w:rsid w:val="00411CBC"/>
    <w:rsid w:val="00412DC3"/>
    <w:rsid w:val="004134B1"/>
    <w:rsid w:val="00413AAC"/>
    <w:rsid w:val="00423CEF"/>
    <w:rsid w:val="00426725"/>
    <w:rsid w:val="00427FF3"/>
    <w:rsid w:val="00430C21"/>
    <w:rsid w:val="00433F05"/>
    <w:rsid w:val="00435F41"/>
    <w:rsid w:val="004362CF"/>
    <w:rsid w:val="00437852"/>
    <w:rsid w:val="004409E0"/>
    <w:rsid w:val="00442808"/>
    <w:rsid w:val="00443761"/>
    <w:rsid w:val="00443C6B"/>
    <w:rsid w:val="00443E21"/>
    <w:rsid w:val="00444855"/>
    <w:rsid w:val="00446B3B"/>
    <w:rsid w:val="00452233"/>
    <w:rsid w:val="00453555"/>
    <w:rsid w:val="00453C46"/>
    <w:rsid w:val="00460290"/>
    <w:rsid w:val="004616D1"/>
    <w:rsid w:val="00461AF2"/>
    <w:rsid w:val="00462D1E"/>
    <w:rsid w:val="00464511"/>
    <w:rsid w:val="00466658"/>
    <w:rsid w:val="00467FB5"/>
    <w:rsid w:val="004705A6"/>
    <w:rsid w:val="004745CA"/>
    <w:rsid w:val="00475056"/>
    <w:rsid w:val="004765BB"/>
    <w:rsid w:val="0047681C"/>
    <w:rsid w:val="00482522"/>
    <w:rsid w:val="00483201"/>
    <w:rsid w:val="0048341A"/>
    <w:rsid w:val="00485FEF"/>
    <w:rsid w:val="0048786B"/>
    <w:rsid w:val="004916F8"/>
    <w:rsid w:val="00494F7D"/>
    <w:rsid w:val="00497186"/>
    <w:rsid w:val="0049791D"/>
    <w:rsid w:val="004A0BC7"/>
    <w:rsid w:val="004A1D20"/>
    <w:rsid w:val="004A2132"/>
    <w:rsid w:val="004A30DF"/>
    <w:rsid w:val="004A3BED"/>
    <w:rsid w:val="004A61B4"/>
    <w:rsid w:val="004A6EF0"/>
    <w:rsid w:val="004A6F2D"/>
    <w:rsid w:val="004A7545"/>
    <w:rsid w:val="004A7AE4"/>
    <w:rsid w:val="004B0286"/>
    <w:rsid w:val="004B036E"/>
    <w:rsid w:val="004B0B2A"/>
    <w:rsid w:val="004B1B4F"/>
    <w:rsid w:val="004B5949"/>
    <w:rsid w:val="004C2EE5"/>
    <w:rsid w:val="004C4F71"/>
    <w:rsid w:val="004C5279"/>
    <w:rsid w:val="004C5555"/>
    <w:rsid w:val="004C6DC1"/>
    <w:rsid w:val="004D3180"/>
    <w:rsid w:val="004D3DEE"/>
    <w:rsid w:val="004D530B"/>
    <w:rsid w:val="004E0C7A"/>
    <w:rsid w:val="004E4932"/>
    <w:rsid w:val="004E49E2"/>
    <w:rsid w:val="004E6A67"/>
    <w:rsid w:val="004E6F03"/>
    <w:rsid w:val="004E764D"/>
    <w:rsid w:val="004F0A3C"/>
    <w:rsid w:val="004F0E50"/>
    <w:rsid w:val="004F10FD"/>
    <w:rsid w:val="004F234B"/>
    <w:rsid w:val="004F2E65"/>
    <w:rsid w:val="005021FE"/>
    <w:rsid w:val="00504280"/>
    <w:rsid w:val="00505593"/>
    <w:rsid w:val="00505D43"/>
    <w:rsid w:val="0050659C"/>
    <w:rsid w:val="005070F5"/>
    <w:rsid w:val="005073C2"/>
    <w:rsid w:val="00507D4A"/>
    <w:rsid w:val="005133EE"/>
    <w:rsid w:val="00514B88"/>
    <w:rsid w:val="00514D5F"/>
    <w:rsid w:val="005156BE"/>
    <w:rsid w:val="00515AEE"/>
    <w:rsid w:val="005167E0"/>
    <w:rsid w:val="005171D6"/>
    <w:rsid w:val="00517F3B"/>
    <w:rsid w:val="00520D24"/>
    <w:rsid w:val="0052344C"/>
    <w:rsid w:val="00526A36"/>
    <w:rsid w:val="005300F3"/>
    <w:rsid w:val="00532E23"/>
    <w:rsid w:val="00534CF4"/>
    <w:rsid w:val="00536C72"/>
    <w:rsid w:val="005377EC"/>
    <w:rsid w:val="00541800"/>
    <w:rsid w:val="00541DDD"/>
    <w:rsid w:val="00543A1D"/>
    <w:rsid w:val="0054474A"/>
    <w:rsid w:val="0054553A"/>
    <w:rsid w:val="005506DC"/>
    <w:rsid w:val="00550B3F"/>
    <w:rsid w:val="00551139"/>
    <w:rsid w:val="005526D3"/>
    <w:rsid w:val="005531ED"/>
    <w:rsid w:val="00553A31"/>
    <w:rsid w:val="00553A70"/>
    <w:rsid w:val="00554551"/>
    <w:rsid w:val="00554EFA"/>
    <w:rsid w:val="0055577F"/>
    <w:rsid w:val="00555E2C"/>
    <w:rsid w:val="00557A07"/>
    <w:rsid w:val="005601A9"/>
    <w:rsid w:val="0056099C"/>
    <w:rsid w:val="00560CE6"/>
    <w:rsid w:val="00561DF5"/>
    <w:rsid w:val="005628F6"/>
    <w:rsid w:val="00564CBB"/>
    <w:rsid w:val="00567BF3"/>
    <w:rsid w:val="00567CAD"/>
    <w:rsid w:val="00572018"/>
    <w:rsid w:val="00572504"/>
    <w:rsid w:val="00572B26"/>
    <w:rsid w:val="00573009"/>
    <w:rsid w:val="0057334F"/>
    <w:rsid w:val="00573B29"/>
    <w:rsid w:val="00573C81"/>
    <w:rsid w:val="00573F14"/>
    <w:rsid w:val="0057643A"/>
    <w:rsid w:val="00577338"/>
    <w:rsid w:val="00577F6C"/>
    <w:rsid w:val="00580295"/>
    <w:rsid w:val="00580D91"/>
    <w:rsid w:val="00580EBF"/>
    <w:rsid w:val="00582383"/>
    <w:rsid w:val="0058282A"/>
    <w:rsid w:val="005840DB"/>
    <w:rsid w:val="00584C1A"/>
    <w:rsid w:val="00585F90"/>
    <w:rsid w:val="00586854"/>
    <w:rsid w:val="0058780E"/>
    <w:rsid w:val="005927DF"/>
    <w:rsid w:val="00594181"/>
    <w:rsid w:val="00595DE7"/>
    <w:rsid w:val="005A0DBB"/>
    <w:rsid w:val="005A4180"/>
    <w:rsid w:val="005A5B14"/>
    <w:rsid w:val="005A680E"/>
    <w:rsid w:val="005A6BA9"/>
    <w:rsid w:val="005A702E"/>
    <w:rsid w:val="005A7649"/>
    <w:rsid w:val="005A7760"/>
    <w:rsid w:val="005A7AF7"/>
    <w:rsid w:val="005A7B8D"/>
    <w:rsid w:val="005B0FC2"/>
    <w:rsid w:val="005B58CB"/>
    <w:rsid w:val="005B6119"/>
    <w:rsid w:val="005C170A"/>
    <w:rsid w:val="005C2F76"/>
    <w:rsid w:val="005C501C"/>
    <w:rsid w:val="005D3756"/>
    <w:rsid w:val="005D6270"/>
    <w:rsid w:val="005E27C8"/>
    <w:rsid w:val="005E3205"/>
    <w:rsid w:val="005E416C"/>
    <w:rsid w:val="005E51BF"/>
    <w:rsid w:val="005E56E6"/>
    <w:rsid w:val="005E5CFB"/>
    <w:rsid w:val="005E79D7"/>
    <w:rsid w:val="005F0354"/>
    <w:rsid w:val="005F0521"/>
    <w:rsid w:val="005F138E"/>
    <w:rsid w:val="005F2065"/>
    <w:rsid w:val="005F21EA"/>
    <w:rsid w:val="005F2FFF"/>
    <w:rsid w:val="005F5956"/>
    <w:rsid w:val="005F62EA"/>
    <w:rsid w:val="0060054F"/>
    <w:rsid w:val="00601D03"/>
    <w:rsid w:val="00602D70"/>
    <w:rsid w:val="0060319C"/>
    <w:rsid w:val="00605AA9"/>
    <w:rsid w:val="006063DB"/>
    <w:rsid w:val="006065A8"/>
    <w:rsid w:val="0060F335"/>
    <w:rsid w:val="00611FE9"/>
    <w:rsid w:val="006134CF"/>
    <w:rsid w:val="00614076"/>
    <w:rsid w:val="006149AD"/>
    <w:rsid w:val="00614C11"/>
    <w:rsid w:val="0061510D"/>
    <w:rsid w:val="006154FE"/>
    <w:rsid w:val="00617276"/>
    <w:rsid w:val="00620715"/>
    <w:rsid w:val="006208BD"/>
    <w:rsid w:val="00621421"/>
    <w:rsid w:val="006221E3"/>
    <w:rsid w:val="006235E1"/>
    <w:rsid w:val="00625637"/>
    <w:rsid w:val="006277F4"/>
    <w:rsid w:val="0063013A"/>
    <w:rsid w:val="006306E7"/>
    <w:rsid w:val="00630DCF"/>
    <w:rsid w:val="00631F58"/>
    <w:rsid w:val="006324DA"/>
    <w:rsid w:val="006338E7"/>
    <w:rsid w:val="006340E6"/>
    <w:rsid w:val="00634666"/>
    <w:rsid w:val="006353BD"/>
    <w:rsid w:val="0063579E"/>
    <w:rsid w:val="00637AA8"/>
    <w:rsid w:val="00637F76"/>
    <w:rsid w:val="00637F77"/>
    <w:rsid w:val="00640854"/>
    <w:rsid w:val="0064125F"/>
    <w:rsid w:val="0064226D"/>
    <w:rsid w:val="0064290B"/>
    <w:rsid w:val="00643882"/>
    <w:rsid w:val="00644764"/>
    <w:rsid w:val="00645252"/>
    <w:rsid w:val="00645453"/>
    <w:rsid w:val="006502D4"/>
    <w:rsid w:val="0065103F"/>
    <w:rsid w:val="00652594"/>
    <w:rsid w:val="00654018"/>
    <w:rsid w:val="00656FD2"/>
    <w:rsid w:val="006579C8"/>
    <w:rsid w:val="006606EA"/>
    <w:rsid w:val="0066219D"/>
    <w:rsid w:val="00662511"/>
    <w:rsid w:val="00663D7D"/>
    <w:rsid w:val="00664CF7"/>
    <w:rsid w:val="00667E91"/>
    <w:rsid w:val="006708B6"/>
    <w:rsid w:val="006731BE"/>
    <w:rsid w:val="0067746E"/>
    <w:rsid w:val="00682C46"/>
    <w:rsid w:val="0068496D"/>
    <w:rsid w:val="00686351"/>
    <w:rsid w:val="00686AAA"/>
    <w:rsid w:val="00687DF1"/>
    <w:rsid w:val="006939E2"/>
    <w:rsid w:val="00694563"/>
    <w:rsid w:val="00696726"/>
    <w:rsid w:val="00696E31"/>
    <w:rsid w:val="00696F9D"/>
    <w:rsid w:val="00697AC8"/>
    <w:rsid w:val="006A1832"/>
    <w:rsid w:val="006A5044"/>
    <w:rsid w:val="006B3AEA"/>
    <w:rsid w:val="006B54F0"/>
    <w:rsid w:val="006C0543"/>
    <w:rsid w:val="006C074E"/>
    <w:rsid w:val="006C0D45"/>
    <w:rsid w:val="006C213C"/>
    <w:rsid w:val="006C24FF"/>
    <w:rsid w:val="006C3FAB"/>
    <w:rsid w:val="006C5A0B"/>
    <w:rsid w:val="006C662B"/>
    <w:rsid w:val="006C6C76"/>
    <w:rsid w:val="006D31DC"/>
    <w:rsid w:val="006D3D74"/>
    <w:rsid w:val="006D47A9"/>
    <w:rsid w:val="006D4B97"/>
    <w:rsid w:val="006D5E85"/>
    <w:rsid w:val="006D7738"/>
    <w:rsid w:val="006D7C5B"/>
    <w:rsid w:val="006D7DBE"/>
    <w:rsid w:val="006E0C75"/>
    <w:rsid w:val="006E40D0"/>
    <w:rsid w:val="006E443A"/>
    <w:rsid w:val="006E493D"/>
    <w:rsid w:val="006E5DD5"/>
    <w:rsid w:val="006E68D1"/>
    <w:rsid w:val="006F2572"/>
    <w:rsid w:val="006F51FF"/>
    <w:rsid w:val="006F531E"/>
    <w:rsid w:val="006F6778"/>
    <w:rsid w:val="006F77A7"/>
    <w:rsid w:val="00700E10"/>
    <w:rsid w:val="00701663"/>
    <w:rsid w:val="00704FF6"/>
    <w:rsid w:val="00705780"/>
    <w:rsid w:val="007058A8"/>
    <w:rsid w:val="00705974"/>
    <w:rsid w:val="00706CDB"/>
    <w:rsid w:val="007073D6"/>
    <w:rsid w:val="00710492"/>
    <w:rsid w:val="00710B92"/>
    <w:rsid w:val="007117BF"/>
    <w:rsid w:val="00712CC3"/>
    <w:rsid w:val="00714399"/>
    <w:rsid w:val="00714DF5"/>
    <w:rsid w:val="007165AA"/>
    <w:rsid w:val="00725BD1"/>
    <w:rsid w:val="00726783"/>
    <w:rsid w:val="007323B3"/>
    <w:rsid w:val="00735792"/>
    <w:rsid w:val="0073687D"/>
    <w:rsid w:val="0073795D"/>
    <w:rsid w:val="00737F69"/>
    <w:rsid w:val="00737FBB"/>
    <w:rsid w:val="00740AEF"/>
    <w:rsid w:val="00740F4D"/>
    <w:rsid w:val="00741889"/>
    <w:rsid w:val="00744103"/>
    <w:rsid w:val="00746ABE"/>
    <w:rsid w:val="00746D10"/>
    <w:rsid w:val="007475A2"/>
    <w:rsid w:val="00754ED2"/>
    <w:rsid w:val="007558C8"/>
    <w:rsid w:val="00755E41"/>
    <w:rsid w:val="00760ABD"/>
    <w:rsid w:val="0076492C"/>
    <w:rsid w:val="007662F1"/>
    <w:rsid w:val="00766435"/>
    <w:rsid w:val="00767647"/>
    <w:rsid w:val="00767F98"/>
    <w:rsid w:val="00772A43"/>
    <w:rsid w:val="0077408D"/>
    <w:rsid w:val="007743DE"/>
    <w:rsid w:val="007765A2"/>
    <w:rsid w:val="00776C4E"/>
    <w:rsid w:val="007814EA"/>
    <w:rsid w:val="00783F40"/>
    <w:rsid w:val="007840BA"/>
    <w:rsid w:val="007860AC"/>
    <w:rsid w:val="007873A3"/>
    <w:rsid w:val="0079009E"/>
    <w:rsid w:val="0079044F"/>
    <w:rsid w:val="00790BEB"/>
    <w:rsid w:val="00794844"/>
    <w:rsid w:val="00794D26"/>
    <w:rsid w:val="00796EA3"/>
    <w:rsid w:val="0079741D"/>
    <w:rsid w:val="00797641"/>
    <w:rsid w:val="007A121B"/>
    <w:rsid w:val="007A1A5E"/>
    <w:rsid w:val="007A22A4"/>
    <w:rsid w:val="007A7D30"/>
    <w:rsid w:val="007B0DBA"/>
    <w:rsid w:val="007B12AB"/>
    <w:rsid w:val="007B18F2"/>
    <w:rsid w:val="007B2274"/>
    <w:rsid w:val="007B2F9E"/>
    <w:rsid w:val="007B3459"/>
    <w:rsid w:val="007B3BB7"/>
    <w:rsid w:val="007C1F5D"/>
    <w:rsid w:val="007C2E73"/>
    <w:rsid w:val="007C4621"/>
    <w:rsid w:val="007C46EF"/>
    <w:rsid w:val="007C49DB"/>
    <w:rsid w:val="007C6254"/>
    <w:rsid w:val="007C6A8E"/>
    <w:rsid w:val="007C73F7"/>
    <w:rsid w:val="007C7D82"/>
    <w:rsid w:val="007D0459"/>
    <w:rsid w:val="007D1372"/>
    <w:rsid w:val="007D303D"/>
    <w:rsid w:val="007D3250"/>
    <w:rsid w:val="007D349F"/>
    <w:rsid w:val="007D6F48"/>
    <w:rsid w:val="007D77CA"/>
    <w:rsid w:val="007E1385"/>
    <w:rsid w:val="007E1438"/>
    <w:rsid w:val="007E1AF4"/>
    <w:rsid w:val="007E456E"/>
    <w:rsid w:val="007E7452"/>
    <w:rsid w:val="007F06BF"/>
    <w:rsid w:val="007F1409"/>
    <w:rsid w:val="007F1AD9"/>
    <w:rsid w:val="007F278D"/>
    <w:rsid w:val="007F37D7"/>
    <w:rsid w:val="007F76B8"/>
    <w:rsid w:val="0080117B"/>
    <w:rsid w:val="00806D05"/>
    <w:rsid w:val="00807A12"/>
    <w:rsid w:val="00816150"/>
    <w:rsid w:val="00816649"/>
    <w:rsid w:val="00817A5B"/>
    <w:rsid w:val="00820035"/>
    <w:rsid w:val="008212F0"/>
    <w:rsid w:val="00821736"/>
    <w:rsid w:val="0082256F"/>
    <w:rsid w:val="00822F81"/>
    <w:rsid w:val="00823BFF"/>
    <w:rsid w:val="00824E6F"/>
    <w:rsid w:val="00824FE8"/>
    <w:rsid w:val="00825CA4"/>
    <w:rsid w:val="008269A0"/>
    <w:rsid w:val="0083112F"/>
    <w:rsid w:val="00832D9A"/>
    <w:rsid w:val="0083569A"/>
    <w:rsid w:val="00837994"/>
    <w:rsid w:val="00840808"/>
    <w:rsid w:val="00840A7A"/>
    <w:rsid w:val="00842007"/>
    <w:rsid w:val="00842F7F"/>
    <w:rsid w:val="00843E6A"/>
    <w:rsid w:val="00845901"/>
    <w:rsid w:val="008479E3"/>
    <w:rsid w:val="00847C6F"/>
    <w:rsid w:val="00847E63"/>
    <w:rsid w:val="008518A0"/>
    <w:rsid w:val="0085304C"/>
    <w:rsid w:val="0085438B"/>
    <w:rsid w:val="00856D7A"/>
    <w:rsid w:val="008576E3"/>
    <w:rsid w:val="0085784B"/>
    <w:rsid w:val="00861344"/>
    <w:rsid w:val="008618A1"/>
    <w:rsid w:val="00861AAB"/>
    <w:rsid w:val="0086293D"/>
    <w:rsid w:val="00862E3E"/>
    <w:rsid w:val="00863BC5"/>
    <w:rsid w:val="00863EE5"/>
    <w:rsid w:val="00863F93"/>
    <w:rsid w:val="008661CB"/>
    <w:rsid w:val="008672F7"/>
    <w:rsid w:val="00867DFF"/>
    <w:rsid w:val="00870E58"/>
    <w:rsid w:val="00871649"/>
    <w:rsid w:val="00871E51"/>
    <w:rsid w:val="0087252E"/>
    <w:rsid w:val="00873E3A"/>
    <w:rsid w:val="00873EA5"/>
    <w:rsid w:val="00873F46"/>
    <w:rsid w:val="00876EE9"/>
    <w:rsid w:val="008775F5"/>
    <w:rsid w:val="00881162"/>
    <w:rsid w:val="00882474"/>
    <w:rsid w:val="0088330B"/>
    <w:rsid w:val="00886655"/>
    <w:rsid w:val="00886E73"/>
    <w:rsid w:val="0088745C"/>
    <w:rsid w:val="008912B0"/>
    <w:rsid w:val="0089162A"/>
    <w:rsid w:val="00893339"/>
    <w:rsid w:val="00896494"/>
    <w:rsid w:val="0089651A"/>
    <w:rsid w:val="00896593"/>
    <w:rsid w:val="00896F3E"/>
    <w:rsid w:val="00897DFD"/>
    <w:rsid w:val="008A03C2"/>
    <w:rsid w:val="008A1AA8"/>
    <w:rsid w:val="008A31B2"/>
    <w:rsid w:val="008A32D5"/>
    <w:rsid w:val="008A3797"/>
    <w:rsid w:val="008A4533"/>
    <w:rsid w:val="008A5D5E"/>
    <w:rsid w:val="008A6036"/>
    <w:rsid w:val="008B01D2"/>
    <w:rsid w:val="008B0BB8"/>
    <w:rsid w:val="008B1C58"/>
    <w:rsid w:val="008B2B46"/>
    <w:rsid w:val="008B2E11"/>
    <w:rsid w:val="008B3995"/>
    <w:rsid w:val="008B669C"/>
    <w:rsid w:val="008B6784"/>
    <w:rsid w:val="008B72C9"/>
    <w:rsid w:val="008B7D74"/>
    <w:rsid w:val="008C033D"/>
    <w:rsid w:val="008C1532"/>
    <w:rsid w:val="008C1B26"/>
    <w:rsid w:val="008C24D5"/>
    <w:rsid w:val="008C5414"/>
    <w:rsid w:val="008C55FB"/>
    <w:rsid w:val="008D00B2"/>
    <w:rsid w:val="008D0B01"/>
    <w:rsid w:val="008D1212"/>
    <w:rsid w:val="008D2DEB"/>
    <w:rsid w:val="008D537F"/>
    <w:rsid w:val="008D729E"/>
    <w:rsid w:val="008E17E0"/>
    <w:rsid w:val="008E260C"/>
    <w:rsid w:val="008E3793"/>
    <w:rsid w:val="008E37DE"/>
    <w:rsid w:val="008E3F83"/>
    <w:rsid w:val="008E4BAE"/>
    <w:rsid w:val="008E507C"/>
    <w:rsid w:val="008F05A8"/>
    <w:rsid w:val="008F1333"/>
    <w:rsid w:val="008F1DE9"/>
    <w:rsid w:val="008F5A64"/>
    <w:rsid w:val="008F5D41"/>
    <w:rsid w:val="00903B3C"/>
    <w:rsid w:val="009044A7"/>
    <w:rsid w:val="0090487F"/>
    <w:rsid w:val="009104D8"/>
    <w:rsid w:val="0091228E"/>
    <w:rsid w:val="00912688"/>
    <w:rsid w:val="0091468B"/>
    <w:rsid w:val="00914C78"/>
    <w:rsid w:val="00916F94"/>
    <w:rsid w:val="00917159"/>
    <w:rsid w:val="00920423"/>
    <w:rsid w:val="009222F3"/>
    <w:rsid w:val="00922F23"/>
    <w:rsid w:val="00923749"/>
    <w:rsid w:val="00923F5A"/>
    <w:rsid w:val="009244D4"/>
    <w:rsid w:val="00924E9D"/>
    <w:rsid w:val="00925E12"/>
    <w:rsid w:val="0092658B"/>
    <w:rsid w:val="009273C2"/>
    <w:rsid w:val="00927FD3"/>
    <w:rsid w:val="00930AB7"/>
    <w:rsid w:val="00930CE7"/>
    <w:rsid w:val="009311DA"/>
    <w:rsid w:val="009324F1"/>
    <w:rsid w:val="0093290D"/>
    <w:rsid w:val="0093404C"/>
    <w:rsid w:val="00934827"/>
    <w:rsid w:val="0093576D"/>
    <w:rsid w:val="00935986"/>
    <w:rsid w:val="009377B7"/>
    <w:rsid w:val="00943932"/>
    <w:rsid w:val="00943E78"/>
    <w:rsid w:val="0094521D"/>
    <w:rsid w:val="00945AC3"/>
    <w:rsid w:val="00947B13"/>
    <w:rsid w:val="00947DC4"/>
    <w:rsid w:val="00951FDD"/>
    <w:rsid w:val="009601F5"/>
    <w:rsid w:val="00961192"/>
    <w:rsid w:val="00962253"/>
    <w:rsid w:val="0096336E"/>
    <w:rsid w:val="00966B72"/>
    <w:rsid w:val="0097257D"/>
    <w:rsid w:val="00973B95"/>
    <w:rsid w:val="00976374"/>
    <w:rsid w:val="009812E0"/>
    <w:rsid w:val="009820A8"/>
    <w:rsid w:val="009832DB"/>
    <w:rsid w:val="009841F9"/>
    <w:rsid w:val="00984EBC"/>
    <w:rsid w:val="009863E6"/>
    <w:rsid w:val="009870E8"/>
    <w:rsid w:val="00990F0C"/>
    <w:rsid w:val="00990FFB"/>
    <w:rsid w:val="00991126"/>
    <w:rsid w:val="0099225E"/>
    <w:rsid w:val="00996B7A"/>
    <w:rsid w:val="0099774D"/>
    <w:rsid w:val="009A1086"/>
    <w:rsid w:val="009A1DAE"/>
    <w:rsid w:val="009A541F"/>
    <w:rsid w:val="009B0560"/>
    <w:rsid w:val="009B15C7"/>
    <w:rsid w:val="009B3FA8"/>
    <w:rsid w:val="009B7E22"/>
    <w:rsid w:val="009C0292"/>
    <w:rsid w:val="009C2798"/>
    <w:rsid w:val="009C27BA"/>
    <w:rsid w:val="009C5C49"/>
    <w:rsid w:val="009D28E9"/>
    <w:rsid w:val="009D6B2B"/>
    <w:rsid w:val="009D7595"/>
    <w:rsid w:val="009E17DD"/>
    <w:rsid w:val="009E3A69"/>
    <w:rsid w:val="009E4679"/>
    <w:rsid w:val="009E58F4"/>
    <w:rsid w:val="009E59B6"/>
    <w:rsid w:val="009F0000"/>
    <w:rsid w:val="009F1555"/>
    <w:rsid w:val="009F1634"/>
    <w:rsid w:val="009F3A85"/>
    <w:rsid w:val="009F3BA2"/>
    <w:rsid w:val="009F584E"/>
    <w:rsid w:val="009F6695"/>
    <w:rsid w:val="00A017EA"/>
    <w:rsid w:val="00A02E0F"/>
    <w:rsid w:val="00A035FA"/>
    <w:rsid w:val="00A06AEF"/>
    <w:rsid w:val="00A076DE"/>
    <w:rsid w:val="00A101A2"/>
    <w:rsid w:val="00A11CD3"/>
    <w:rsid w:val="00A12544"/>
    <w:rsid w:val="00A1384A"/>
    <w:rsid w:val="00A14397"/>
    <w:rsid w:val="00A14753"/>
    <w:rsid w:val="00A15F6B"/>
    <w:rsid w:val="00A1611F"/>
    <w:rsid w:val="00A16805"/>
    <w:rsid w:val="00A221CF"/>
    <w:rsid w:val="00A22931"/>
    <w:rsid w:val="00A257EB"/>
    <w:rsid w:val="00A25CBC"/>
    <w:rsid w:val="00A31FB4"/>
    <w:rsid w:val="00A35697"/>
    <w:rsid w:val="00A361E6"/>
    <w:rsid w:val="00A36A67"/>
    <w:rsid w:val="00A36B4B"/>
    <w:rsid w:val="00A36D07"/>
    <w:rsid w:val="00A375DF"/>
    <w:rsid w:val="00A427D2"/>
    <w:rsid w:val="00A4302D"/>
    <w:rsid w:val="00A430FA"/>
    <w:rsid w:val="00A4400D"/>
    <w:rsid w:val="00A44EBD"/>
    <w:rsid w:val="00A455E7"/>
    <w:rsid w:val="00A4578C"/>
    <w:rsid w:val="00A46A30"/>
    <w:rsid w:val="00A517DD"/>
    <w:rsid w:val="00A53AE8"/>
    <w:rsid w:val="00A54536"/>
    <w:rsid w:val="00A61CC3"/>
    <w:rsid w:val="00A64A6D"/>
    <w:rsid w:val="00A650CB"/>
    <w:rsid w:val="00A65B32"/>
    <w:rsid w:val="00A703C8"/>
    <w:rsid w:val="00A74706"/>
    <w:rsid w:val="00A7708E"/>
    <w:rsid w:val="00A803EE"/>
    <w:rsid w:val="00A80CE4"/>
    <w:rsid w:val="00A813E9"/>
    <w:rsid w:val="00A818DA"/>
    <w:rsid w:val="00A81EDE"/>
    <w:rsid w:val="00A82019"/>
    <w:rsid w:val="00A84AF1"/>
    <w:rsid w:val="00A87A23"/>
    <w:rsid w:val="00A9204E"/>
    <w:rsid w:val="00A93CDD"/>
    <w:rsid w:val="00A952E5"/>
    <w:rsid w:val="00A9543F"/>
    <w:rsid w:val="00AA25BD"/>
    <w:rsid w:val="00AA2F37"/>
    <w:rsid w:val="00AA34C2"/>
    <w:rsid w:val="00AA43E8"/>
    <w:rsid w:val="00AA6049"/>
    <w:rsid w:val="00AA67F3"/>
    <w:rsid w:val="00AA6917"/>
    <w:rsid w:val="00AA7845"/>
    <w:rsid w:val="00AB0DAA"/>
    <w:rsid w:val="00AB0FD0"/>
    <w:rsid w:val="00AB2B32"/>
    <w:rsid w:val="00AB36B9"/>
    <w:rsid w:val="00AB4F77"/>
    <w:rsid w:val="00AB6DD2"/>
    <w:rsid w:val="00AB75FA"/>
    <w:rsid w:val="00AC1866"/>
    <w:rsid w:val="00AC734D"/>
    <w:rsid w:val="00AD38EB"/>
    <w:rsid w:val="00AD4174"/>
    <w:rsid w:val="00AD44FC"/>
    <w:rsid w:val="00AD5409"/>
    <w:rsid w:val="00AD5ED7"/>
    <w:rsid w:val="00AE0807"/>
    <w:rsid w:val="00AE1134"/>
    <w:rsid w:val="00AE1D65"/>
    <w:rsid w:val="00AE2BAB"/>
    <w:rsid w:val="00AE3BD5"/>
    <w:rsid w:val="00AE7141"/>
    <w:rsid w:val="00AE7250"/>
    <w:rsid w:val="00AF2C4B"/>
    <w:rsid w:val="00AF59FD"/>
    <w:rsid w:val="00AF6650"/>
    <w:rsid w:val="00AF796C"/>
    <w:rsid w:val="00B00A94"/>
    <w:rsid w:val="00B03AE0"/>
    <w:rsid w:val="00B05951"/>
    <w:rsid w:val="00B06A8E"/>
    <w:rsid w:val="00B07D82"/>
    <w:rsid w:val="00B11580"/>
    <w:rsid w:val="00B12582"/>
    <w:rsid w:val="00B12D81"/>
    <w:rsid w:val="00B146E4"/>
    <w:rsid w:val="00B1593B"/>
    <w:rsid w:val="00B15F1E"/>
    <w:rsid w:val="00B177D7"/>
    <w:rsid w:val="00B21EC0"/>
    <w:rsid w:val="00B2297E"/>
    <w:rsid w:val="00B23ABC"/>
    <w:rsid w:val="00B2508B"/>
    <w:rsid w:val="00B2574B"/>
    <w:rsid w:val="00B2614E"/>
    <w:rsid w:val="00B26C3E"/>
    <w:rsid w:val="00B27FBB"/>
    <w:rsid w:val="00B326F3"/>
    <w:rsid w:val="00B333EA"/>
    <w:rsid w:val="00B34A16"/>
    <w:rsid w:val="00B3536D"/>
    <w:rsid w:val="00B37654"/>
    <w:rsid w:val="00B411C1"/>
    <w:rsid w:val="00B41AA7"/>
    <w:rsid w:val="00B433CB"/>
    <w:rsid w:val="00B43423"/>
    <w:rsid w:val="00B4486D"/>
    <w:rsid w:val="00B44CC4"/>
    <w:rsid w:val="00B45306"/>
    <w:rsid w:val="00B4617F"/>
    <w:rsid w:val="00B477A8"/>
    <w:rsid w:val="00B47A88"/>
    <w:rsid w:val="00B51FAA"/>
    <w:rsid w:val="00B553B4"/>
    <w:rsid w:val="00B56D14"/>
    <w:rsid w:val="00B61AAB"/>
    <w:rsid w:val="00B62A54"/>
    <w:rsid w:val="00B63814"/>
    <w:rsid w:val="00B643F0"/>
    <w:rsid w:val="00B64854"/>
    <w:rsid w:val="00B65B6E"/>
    <w:rsid w:val="00B70059"/>
    <w:rsid w:val="00B70A5B"/>
    <w:rsid w:val="00B73E83"/>
    <w:rsid w:val="00B74F41"/>
    <w:rsid w:val="00B753A7"/>
    <w:rsid w:val="00B7664F"/>
    <w:rsid w:val="00B76EB0"/>
    <w:rsid w:val="00B77451"/>
    <w:rsid w:val="00B80BC2"/>
    <w:rsid w:val="00B82438"/>
    <w:rsid w:val="00B84A69"/>
    <w:rsid w:val="00B852C8"/>
    <w:rsid w:val="00B856E1"/>
    <w:rsid w:val="00B9027C"/>
    <w:rsid w:val="00B92424"/>
    <w:rsid w:val="00B934EE"/>
    <w:rsid w:val="00B93A10"/>
    <w:rsid w:val="00B95776"/>
    <w:rsid w:val="00BA2F07"/>
    <w:rsid w:val="00BA3D29"/>
    <w:rsid w:val="00BA3E42"/>
    <w:rsid w:val="00BA4494"/>
    <w:rsid w:val="00BA4FBD"/>
    <w:rsid w:val="00BA63D2"/>
    <w:rsid w:val="00BB087F"/>
    <w:rsid w:val="00BB22F2"/>
    <w:rsid w:val="00BB233A"/>
    <w:rsid w:val="00BB23DD"/>
    <w:rsid w:val="00BB3DE1"/>
    <w:rsid w:val="00BB4C09"/>
    <w:rsid w:val="00BB5D86"/>
    <w:rsid w:val="00BB626F"/>
    <w:rsid w:val="00BB7074"/>
    <w:rsid w:val="00BC1334"/>
    <w:rsid w:val="00BC425C"/>
    <w:rsid w:val="00BC5749"/>
    <w:rsid w:val="00BC6166"/>
    <w:rsid w:val="00BC7235"/>
    <w:rsid w:val="00BD1F2F"/>
    <w:rsid w:val="00BD3AE1"/>
    <w:rsid w:val="00BD54D7"/>
    <w:rsid w:val="00BD7690"/>
    <w:rsid w:val="00BD7B67"/>
    <w:rsid w:val="00BE3BE8"/>
    <w:rsid w:val="00BE4959"/>
    <w:rsid w:val="00BE4BB9"/>
    <w:rsid w:val="00BF0F8D"/>
    <w:rsid w:val="00BF14B9"/>
    <w:rsid w:val="00BF3E4E"/>
    <w:rsid w:val="00BF5A9F"/>
    <w:rsid w:val="00C00B2F"/>
    <w:rsid w:val="00C00D9B"/>
    <w:rsid w:val="00C01485"/>
    <w:rsid w:val="00C02048"/>
    <w:rsid w:val="00C02FA7"/>
    <w:rsid w:val="00C0337B"/>
    <w:rsid w:val="00C0633F"/>
    <w:rsid w:val="00C110C9"/>
    <w:rsid w:val="00C14634"/>
    <w:rsid w:val="00C146CA"/>
    <w:rsid w:val="00C2219B"/>
    <w:rsid w:val="00C236AC"/>
    <w:rsid w:val="00C24FA4"/>
    <w:rsid w:val="00C26681"/>
    <w:rsid w:val="00C2697B"/>
    <w:rsid w:val="00C26CCB"/>
    <w:rsid w:val="00C30979"/>
    <w:rsid w:val="00C32083"/>
    <w:rsid w:val="00C3261A"/>
    <w:rsid w:val="00C331BB"/>
    <w:rsid w:val="00C340F6"/>
    <w:rsid w:val="00C36036"/>
    <w:rsid w:val="00C36336"/>
    <w:rsid w:val="00C36A48"/>
    <w:rsid w:val="00C37474"/>
    <w:rsid w:val="00C37FEF"/>
    <w:rsid w:val="00C40A7D"/>
    <w:rsid w:val="00C44B02"/>
    <w:rsid w:val="00C46C76"/>
    <w:rsid w:val="00C47DBD"/>
    <w:rsid w:val="00C50015"/>
    <w:rsid w:val="00C50643"/>
    <w:rsid w:val="00C5072A"/>
    <w:rsid w:val="00C52E4C"/>
    <w:rsid w:val="00C54126"/>
    <w:rsid w:val="00C55F36"/>
    <w:rsid w:val="00C5716B"/>
    <w:rsid w:val="00C57A6E"/>
    <w:rsid w:val="00C64897"/>
    <w:rsid w:val="00C65E60"/>
    <w:rsid w:val="00C6636E"/>
    <w:rsid w:val="00C664F8"/>
    <w:rsid w:val="00C6650F"/>
    <w:rsid w:val="00C67565"/>
    <w:rsid w:val="00C714C3"/>
    <w:rsid w:val="00C71B6E"/>
    <w:rsid w:val="00C74049"/>
    <w:rsid w:val="00C7740C"/>
    <w:rsid w:val="00C777E3"/>
    <w:rsid w:val="00C81EB6"/>
    <w:rsid w:val="00C82385"/>
    <w:rsid w:val="00C829F1"/>
    <w:rsid w:val="00C82B48"/>
    <w:rsid w:val="00C82E4A"/>
    <w:rsid w:val="00C830BB"/>
    <w:rsid w:val="00C832D2"/>
    <w:rsid w:val="00C86AC6"/>
    <w:rsid w:val="00C90A91"/>
    <w:rsid w:val="00C90DCD"/>
    <w:rsid w:val="00C91312"/>
    <w:rsid w:val="00C914A9"/>
    <w:rsid w:val="00C925A3"/>
    <w:rsid w:val="00C94212"/>
    <w:rsid w:val="00C965CF"/>
    <w:rsid w:val="00C967D6"/>
    <w:rsid w:val="00CA1479"/>
    <w:rsid w:val="00CA1F35"/>
    <w:rsid w:val="00CA27C6"/>
    <w:rsid w:val="00CA49EC"/>
    <w:rsid w:val="00CA64B4"/>
    <w:rsid w:val="00CA79B4"/>
    <w:rsid w:val="00CB003E"/>
    <w:rsid w:val="00CB48B7"/>
    <w:rsid w:val="00CC07C6"/>
    <w:rsid w:val="00CC10B1"/>
    <w:rsid w:val="00CC297D"/>
    <w:rsid w:val="00CC31FE"/>
    <w:rsid w:val="00CC3805"/>
    <w:rsid w:val="00CC564A"/>
    <w:rsid w:val="00CC6E98"/>
    <w:rsid w:val="00CC70B7"/>
    <w:rsid w:val="00CC7867"/>
    <w:rsid w:val="00CD344B"/>
    <w:rsid w:val="00CD3DA3"/>
    <w:rsid w:val="00CD4950"/>
    <w:rsid w:val="00CD4B85"/>
    <w:rsid w:val="00CD58CD"/>
    <w:rsid w:val="00CD6AE1"/>
    <w:rsid w:val="00CE1ECE"/>
    <w:rsid w:val="00CE58A4"/>
    <w:rsid w:val="00CF233B"/>
    <w:rsid w:val="00CF270F"/>
    <w:rsid w:val="00CF2ACA"/>
    <w:rsid w:val="00CF3E83"/>
    <w:rsid w:val="00CF4102"/>
    <w:rsid w:val="00CF62CE"/>
    <w:rsid w:val="00CF789F"/>
    <w:rsid w:val="00D01CA5"/>
    <w:rsid w:val="00D037FB"/>
    <w:rsid w:val="00D07387"/>
    <w:rsid w:val="00D134D2"/>
    <w:rsid w:val="00D13A81"/>
    <w:rsid w:val="00D1458B"/>
    <w:rsid w:val="00D14B63"/>
    <w:rsid w:val="00D16EDB"/>
    <w:rsid w:val="00D1781B"/>
    <w:rsid w:val="00D17E88"/>
    <w:rsid w:val="00D2083D"/>
    <w:rsid w:val="00D22647"/>
    <w:rsid w:val="00D226D3"/>
    <w:rsid w:val="00D22DE3"/>
    <w:rsid w:val="00D254D4"/>
    <w:rsid w:val="00D27E5E"/>
    <w:rsid w:val="00D31CE0"/>
    <w:rsid w:val="00D36458"/>
    <w:rsid w:val="00D414D2"/>
    <w:rsid w:val="00D43EFF"/>
    <w:rsid w:val="00D440B8"/>
    <w:rsid w:val="00D44D32"/>
    <w:rsid w:val="00D47A64"/>
    <w:rsid w:val="00D47EEE"/>
    <w:rsid w:val="00D506B7"/>
    <w:rsid w:val="00D521C4"/>
    <w:rsid w:val="00D52A2B"/>
    <w:rsid w:val="00D52FDF"/>
    <w:rsid w:val="00D5469A"/>
    <w:rsid w:val="00D5519F"/>
    <w:rsid w:val="00D55965"/>
    <w:rsid w:val="00D56109"/>
    <w:rsid w:val="00D562D8"/>
    <w:rsid w:val="00D5736E"/>
    <w:rsid w:val="00D57FE5"/>
    <w:rsid w:val="00D60F1E"/>
    <w:rsid w:val="00D60FB0"/>
    <w:rsid w:val="00D617B7"/>
    <w:rsid w:val="00D62A38"/>
    <w:rsid w:val="00D65FDF"/>
    <w:rsid w:val="00D6661D"/>
    <w:rsid w:val="00D66FA6"/>
    <w:rsid w:val="00D6743B"/>
    <w:rsid w:val="00D67747"/>
    <w:rsid w:val="00D715D8"/>
    <w:rsid w:val="00D72F43"/>
    <w:rsid w:val="00D73620"/>
    <w:rsid w:val="00D7494C"/>
    <w:rsid w:val="00D74D0E"/>
    <w:rsid w:val="00D76BEB"/>
    <w:rsid w:val="00D7763F"/>
    <w:rsid w:val="00D77DC6"/>
    <w:rsid w:val="00D82F8C"/>
    <w:rsid w:val="00D85862"/>
    <w:rsid w:val="00D85B88"/>
    <w:rsid w:val="00D862E5"/>
    <w:rsid w:val="00D87EA9"/>
    <w:rsid w:val="00D90071"/>
    <w:rsid w:val="00D93104"/>
    <w:rsid w:val="00D94849"/>
    <w:rsid w:val="00DA1A6F"/>
    <w:rsid w:val="00DA35FD"/>
    <w:rsid w:val="00DA528B"/>
    <w:rsid w:val="00DA6504"/>
    <w:rsid w:val="00DB101D"/>
    <w:rsid w:val="00DB5681"/>
    <w:rsid w:val="00DB5E9F"/>
    <w:rsid w:val="00DB6960"/>
    <w:rsid w:val="00DB6CD9"/>
    <w:rsid w:val="00DC0B68"/>
    <w:rsid w:val="00DC1ADD"/>
    <w:rsid w:val="00DC57AC"/>
    <w:rsid w:val="00DC6BF4"/>
    <w:rsid w:val="00DC6D39"/>
    <w:rsid w:val="00DC7613"/>
    <w:rsid w:val="00DD0F2E"/>
    <w:rsid w:val="00DD3254"/>
    <w:rsid w:val="00DD3FFD"/>
    <w:rsid w:val="00DD4689"/>
    <w:rsid w:val="00DD4B7A"/>
    <w:rsid w:val="00DD71D1"/>
    <w:rsid w:val="00DE0D07"/>
    <w:rsid w:val="00DE1314"/>
    <w:rsid w:val="00DE1E70"/>
    <w:rsid w:val="00DE2251"/>
    <w:rsid w:val="00DE3B3A"/>
    <w:rsid w:val="00DE4269"/>
    <w:rsid w:val="00DE5621"/>
    <w:rsid w:val="00DE6A80"/>
    <w:rsid w:val="00DE7F0E"/>
    <w:rsid w:val="00DEFAAE"/>
    <w:rsid w:val="00DF0BF5"/>
    <w:rsid w:val="00DF656C"/>
    <w:rsid w:val="00DF6B2D"/>
    <w:rsid w:val="00DF7F7F"/>
    <w:rsid w:val="00E0142D"/>
    <w:rsid w:val="00E01BDB"/>
    <w:rsid w:val="00E028F2"/>
    <w:rsid w:val="00E03134"/>
    <w:rsid w:val="00E04732"/>
    <w:rsid w:val="00E051B6"/>
    <w:rsid w:val="00E05341"/>
    <w:rsid w:val="00E0C857"/>
    <w:rsid w:val="00E10800"/>
    <w:rsid w:val="00E10AF2"/>
    <w:rsid w:val="00E1306A"/>
    <w:rsid w:val="00E13742"/>
    <w:rsid w:val="00E157B3"/>
    <w:rsid w:val="00E16F31"/>
    <w:rsid w:val="00E1747F"/>
    <w:rsid w:val="00E17ABB"/>
    <w:rsid w:val="00E2011A"/>
    <w:rsid w:val="00E20529"/>
    <w:rsid w:val="00E22971"/>
    <w:rsid w:val="00E23362"/>
    <w:rsid w:val="00E276AC"/>
    <w:rsid w:val="00E27708"/>
    <w:rsid w:val="00E27D92"/>
    <w:rsid w:val="00E3020A"/>
    <w:rsid w:val="00E30DCD"/>
    <w:rsid w:val="00E365C9"/>
    <w:rsid w:val="00E37653"/>
    <w:rsid w:val="00E41C19"/>
    <w:rsid w:val="00E42B2A"/>
    <w:rsid w:val="00E464B3"/>
    <w:rsid w:val="00E4665A"/>
    <w:rsid w:val="00E468CB"/>
    <w:rsid w:val="00E46AF6"/>
    <w:rsid w:val="00E472DC"/>
    <w:rsid w:val="00E50DD3"/>
    <w:rsid w:val="00E510DC"/>
    <w:rsid w:val="00E511AA"/>
    <w:rsid w:val="00E528B4"/>
    <w:rsid w:val="00E53A54"/>
    <w:rsid w:val="00E5623C"/>
    <w:rsid w:val="00E56C64"/>
    <w:rsid w:val="00E578B1"/>
    <w:rsid w:val="00E6364A"/>
    <w:rsid w:val="00E63989"/>
    <w:rsid w:val="00E64280"/>
    <w:rsid w:val="00E706EB"/>
    <w:rsid w:val="00E707D6"/>
    <w:rsid w:val="00E71DE9"/>
    <w:rsid w:val="00E723DE"/>
    <w:rsid w:val="00E816BB"/>
    <w:rsid w:val="00E830D3"/>
    <w:rsid w:val="00E831EB"/>
    <w:rsid w:val="00E83A71"/>
    <w:rsid w:val="00E83CA5"/>
    <w:rsid w:val="00E87439"/>
    <w:rsid w:val="00E87D23"/>
    <w:rsid w:val="00E9017D"/>
    <w:rsid w:val="00E9130E"/>
    <w:rsid w:val="00E915ED"/>
    <w:rsid w:val="00E92732"/>
    <w:rsid w:val="00E93FC2"/>
    <w:rsid w:val="00E9416B"/>
    <w:rsid w:val="00E9659E"/>
    <w:rsid w:val="00EA0A38"/>
    <w:rsid w:val="00EA2088"/>
    <w:rsid w:val="00EA2304"/>
    <w:rsid w:val="00EB3018"/>
    <w:rsid w:val="00EB30B2"/>
    <w:rsid w:val="00EB3B91"/>
    <w:rsid w:val="00EC01AE"/>
    <w:rsid w:val="00EC0406"/>
    <w:rsid w:val="00EC045E"/>
    <w:rsid w:val="00EC0AA1"/>
    <w:rsid w:val="00EC2537"/>
    <w:rsid w:val="00EC48FD"/>
    <w:rsid w:val="00EC5D8A"/>
    <w:rsid w:val="00EC6E8E"/>
    <w:rsid w:val="00ED2778"/>
    <w:rsid w:val="00ED2891"/>
    <w:rsid w:val="00ED3B22"/>
    <w:rsid w:val="00ED4A65"/>
    <w:rsid w:val="00ED72B4"/>
    <w:rsid w:val="00EE1FB4"/>
    <w:rsid w:val="00EE23A6"/>
    <w:rsid w:val="00EE288D"/>
    <w:rsid w:val="00EE4658"/>
    <w:rsid w:val="00EE75BC"/>
    <w:rsid w:val="00EE7980"/>
    <w:rsid w:val="00EF41B5"/>
    <w:rsid w:val="00EF7B9A"/>
    <w:rsid w:val="00F0124C"/>
    <w:rsid w:val="00F02ECB"/>
    <w:rsid w:val="00F04D57"/>
    <w:rsid w:val="00F05803"/>
    <w:rsid w:val="00F07BDE"/>
    <w:rsid w:val="00F10007"/>
    <w:rsid w:val="00F104C5"/>
    <w:rsid w:val="00F106AF"/>
    <w:rsid w:val="00F10B6A"/>
    <w:rsid w:val="00F118C1"/>
    <w:rsid w:val="00F14C35"/>
    <w:rsid w:val="00F14ECE"/>
    <w:rsid w:val="00F16986"/>
    <w:rsid w:val="00F17534"/>
    <w:rsid w:val="00F17C5F"/>
    <w:rsid w:val="00F246E1"/>
    <w:rsid w:val="00F25B77"/>
    <w:rsid w:val="00F30239"/>
    <w:rsid w:val="00F303BF"/>
    <w:rsid w:val="00F32521"/>
    <w:rsid w:val="00F32D4D"/>
    <w:rsid w:val="00F360B4"/>
    <w:rsid w:val="00F37471"/>
    <w:rsid w:val="00F37F6B"/>
    <w:rsid w:val="00F40A9B"/>
    <w:rsid w:val="00F411E1"/>
    <w:rsid w:val="00F4167C"/>
    <w:rsid w:val="00F435B9"/>
    <w:rsid w:val="00F44365"/>
    <w:rsid w:val="00F4487B"/>
    <w:rsid w:val="00F45347"/>
    <w:rsid w:val="00F457FE"/>
    <w:rsid w:val="00F50476"/>
    <w:rsid w:val="00F50A61"/>
    <w:rsid w:val="00F52116"/>
    <w:rsid w:val="00F55BCD"/>
    <w:rsid w:val="00F56854"/>
    <w:rsid w:val="00F56CCD"/>
    <w:rsid w:val="00F57134"/>
    <w:rsid w:val="00F572B8"/>
    <w:rsid w:val="00F577A5"/>
    <w:rsid w:val="00F61109"/>
    <w:rsid w:val="00F623FC"/>
    <w:rsid w:val="00F64828"/>
    <w:rsid w:val="00F670CF"/>
    <w:rsid w:val="00F70A33"/>
    <w:rsid w:val="00F70F6B"/>
    <w:rsid w:val="00F7109D"/>
    <w:rsid w:val="00F72496"/>
    <w:rsid w:val="00F72996"/>
    <w:rsid w:val="00F7333F"/>
    <w:rsid w:val="00F75D4F"/>
    <w:rsid w:val="00F75DBE"/>
    <w:rsid w:val="00F82296"/>
    <w:rsid w:val="00F85E22"/>
    <w:rsid w:val="00F85FE5"/>
    <w:rsid w:val="00F94000"/>
    <w:rsid w:val="00F94B15"/>
    <w:rsid w:val="00F960E0"/>
    <w:rsid w:val="00F96AF9"/>
    <w:rsid w:val="00F972E8"/>
    <w:rsid w:val="00F976B2"/>
    <w:rsid w:val="00FA2BC9"/>
    <w:rsid w:val="00FA3B8C"/>
    <w:rsid w:val="00FA3D4F"/>
    <w:rsid w:val="00FA5F1A"/>
    <w:rsid w:val="00FA7A2C"/>
    <w:rsid w:val="00FB0B4C"/>
    <w:rsid w:val="00FB349C"/>
    <w:rsid w:val="00FB7886"/>
    <w:rsid w:val="00FB7CBD"/>
    <w:rsid w:val="00FC13B9"/>
    <w:rsid w:val="00FC1FC2"/>
    <w:rsid w:val="00FC25DB"/>
    <w:rsid w:val="00FC2DBB"/>
    <w:rsid w:val="00FC3580"/>
    <w:rsid w:val="00FC3A6E"/>
    <w:rsid w:val="00FC57AC"/>
    <w:rsid w:val="00FC71B7"/>
    <w:rsid w:val="00FD1654"/>
    <w:rsid w:val="00FD1BF5"/>
    <w:rsid w:val="00FD46FB"/>
    <w:rsid w:val="00FD6565"/>
    <w:rsid w:val="00FE1BF2"/>
    <w:rsid w:val="00FE3AD5"/>
    <w:rsid w:val="00FE41F3"/>
    <w:rsid w:val="00FE4703"/>
    <w:rsid w:val="00FE6E5F"/>
    <w:rsid w:val="00FE79D3"/>
    <w:rsid w:val="00FE7CDA"/>
    <w:rsid w:val="00FF0C95"/>
    <w:rsid w:val="00FF288D"/>
    <w:rsid w:val="00FF376D"/>
    <w:rsid w:val="0120E351"/>
    <w:rsid w:val="0140A832"/>
    <w:rsid w:val="01AA3631"/>
    <w:rsid w:val="01FCC396"/>
    <w:rsid w:val="0288BAB7"/>
    <w:rsid w:val="0350B495"/>
    <w:rsid w:val="03523603"/>
    <w:rsid w:val="03B89740"/>
    <w:rsid w:val="03EFAD71"/>
    <w:rsid w:val="04488EEB"/>
    <w:rsid w:val="0498476E"/>
    <w:rsid w:val="05346458"/>
    <w:rsid w:val="05DB4634"/>
    <w:rsid w:val="06104CC7"/>
    <w:rsid w:val="0616EC74"/>
    <w:rsid w:val="066CBAE7"/>
    <w:rsid w:val="069E9100"/>
    <w:rsid w:val="06AD02AD"/>
    <w:rsid w:val="06D034B9"/>
    <w:rsid w:val="06D8223F"/>
    <w:rsid w:val="06F60224"/>
    <w:rsid w:val="0702A831"/>
    <w:rsid w:val="077458F1"/>
    <w:rsid w:val="07A00E38"/>
    <w:rsid w:val="07A05E55"/>
    <w:rsid w:val="086C051A"/>
    <w:rsid w:val="0873F2A0"/>
    <w:rsid w:val="090929AE"/>
    <w:rsid w:val="0A9CAD21"/>
    <w:rsid w:val="0ACC3CDD"/>
    <w:rsid w:val="0AE36367"/>
    <w:rsid w:val="0B727CD6"/>
    <w:rsid w:val="0B74D81A"/>
    <w:rsid w:val="0B8C238F"/>
    <w:rsid w:val="0BBF5F4B"/>
    <w:rsid w:val="0C68AA11"/>
    <w:rsid w:val="0C862DF8"/>
    <w:rsid w:val="0D139911"/>
    <w:rsid w:val="0D3F763D"/>
    <w:rsid w:val="0D4FCF6F"/>
    <w:rsid w:val="0DAB5112"/>
    <w:rsid w:val="0DB3B59F"/>
    <w:rsid w:val="0DF96C68"/>
    <w:rsid w:val="0EB48C56"/>
    <w:rsid w:val="0EE33424"/>
    <w:rsid w:val="0F42923B"/>
    <w:rsid w:val="0FC9CEAE"/>
    <w:rsid w:val="0FE2ABBE"/>
    <w:rsid w:val="1057BF2D"/>
    <w:rsid w:val="10783EC5"/>
    <w:rsid w:val="107F0485"/>
    <w:rsid w:val="1083BC0D"/>
    <w:rsid w:val="10B28859"/>
    <w:rsid w:val="10BCDA39"/>
    <w:rsid w:val="125CD656"/>
    <w:rsid w:val="1280044B"/>
    <w:rsid w:val="12B28E7A"/>
    <w:rsid w:val="12D32DC9"/>
    <w:rsid w:val="12D4DF12"/>
    <w:rsid w:val="13BB5CCF"/>
    <w:rsid w:val="13DBB78F"/>
    <w:rsid w:val="1411CD14"/>
    <w:rsid w:val="1411E776"/>
    <w:rsid w:val="1457F92A"/>
    <w:rsid w:val="14825A54"/>
    <w:rsid w:val="14F9D42C"/>
    <w:rsid w:val="150D6B34"/>
    <w:rsid w:val="15572D30"/>
    <w:rsid w:val="157E00B4"/>
    <w:rsid w:val="162D103E"/>
    <w:rsid w:val="164C4F7E"/>
    <w:rsid w:val="16F2FD91"/>
    <w:rsid w:val="188ECDF2"/>
    <w:rsid w:val="18988E19"/>
    <w:rsid w:val="18BCA166"/>
    <w:rsid w:val="18F0C32F"/>
    <w:rsid w:val="1902851B"/>
    <w:rsid w:val="19499065"/>
    <w:rsid w:val="1A2493F1"/>
    <w:rsid w:val="1A2A9E53"/>
    <w:rsid w:val="1A787DDA"/>
    <w:rsid w:val="1A8C9390"/>
    <w:rsid w:val="1B166DB7"/>
    <w:rsid w:val="1B1E6146"/>
    <w:rsid w:val="1B42C1B0"/>
    <w:rsid w:val="1B51507E"/>
    <w:rsid w:val="1B67DA54"/>
    <w:rsid w:val="1BDF9711"/>
    <w:rsid w:val="1BEA903F"/>
    <w:rsid w:val="1C185A7C"/>
    <w:rsid w:val="1C425B48"/>
    <w:rsid w:val="1C452DD0"/>
    <w:rsid w:val="1CFDAE2F"/>
    <w:rsid w:val="1D74189A"/>
    <w:rsid w:val="1D7B6772"/>
    <w:rsid w:val="1DE8418E"/>
    <w:rsid w:val="1E6EF055"/>
    <w:rsid w:val="1EF957EE"/>
    <w:rsid w:val="1F29BD9A"/>
    <w:rsid w:val="1FC95B68"/>
    <w:rsid w:val="1FD2D242"/>
    <w:rsid w:val="1FE624F5"/>
    <w:rsid w:val="2095284F"/>
    <w:rsid w:val="2099DFD7"/>
    <w:rsid w:val="20AE8D1A"/>
    <w:rsid w:val="20B67AA0"/>
    <w:rsid w:val="20B6D34D"/>
    <w:rsid w:val="212525F2"/>
    <w:rsid w:val="2131CAB0"/>
    <w:rsid w:val="216DFC56"/>
    <w:rsid w:val="2194163E"/>
    <w:rsid w:val="21C0379E"/>
    <w:rsid w:val="223D7E88"/>
    <w:rsid w:val="224A5D7B"/>
    <w:rsid w:val="22520378"/>
    <w:rsid w:val="22524B01"/>
    <w:rsid w:val="22929614"/>
    <w:rsid w:val="22EAC72D"/>
    <w:rsid w:val="235999F7"/>
    <w:rsid w:val="23CCC911"/>
    <w:rsid w:val="23D96E1F"/>
    <w:rsid w:val="23FDD1CE"/>
    <w:rsid w:val="249D3AD8"/>
    <w:rsid w:val="24FFBD3F"/>
    <w:rsid w:val="2506B502"/>
    <w:rsid w:val="25648EE4"/>
    <w:rsid w:val="256D50FA"/>
    <w:rsid w:val="257E321D"/>
    <w:rsid w:val="2691912C"/>
    <w:rsid w:val="27D0891C"/>
    <w:rsid w:val="28019E0A"/>
    <w:rsid w:val="280F5510"/>
    <w:rsid w:val="283467BA"/>
    <w:rsid w:val="284D9B9F"/>
    <w:rsid w:val="2854BB3E"/>
    <w:rsid w:val="28ED9FBA"/>
    <w:rsid w:val="2961AC6D"/>
    <w:rsid w:val="29A949A8"/>
    <w:rsid w:val="29D173BA"/>
    <w:rsid w:val="29FAA9EC"/>
    <w:rsid w:val="2A60E50B"/>
    <w:rsid w:val="2B0AF0DB"/>
    <w:rsid w:val="2B9452F8"/>
    <w:rsid w:val="2BDC927E"/>
    <w:rsid w:val="2C531C85"/>
    <w:rsid w:val="2C6CECB2"/>
    <w:rsid w:val="2D075FF9"/>
    <w:rsid w:val="2E2FFFE1"/>
    <w:rsid w:val="2E98C13D"/>
    <w:rsid w:val="2E9D25A9"/>
    <w:rsid w:val="2EE88E93"/>
    <w:rsid w:val="2F2A2B0B"/>
    <w:rsid w:val="2F3F5464"/>
    <w:rsid w:val="30767532"/>
    <w:rsid w:val="30775C15"/>
    <w:rsid w:val="30C3BC8E"/>
    <w:rsid w:val="30CC9E6A"/>
    <w:rsid w:val="30D3CD91"/>
    <w:rsid w:val="3122A364"/>
    <w:rsid w:val="313007AB"/>
    <w:rsid w:val="3133988B"/>
    <w:rsid w:val="3181D555"/>
    <w:rsid w:val="3185E6AF"/>
    <w:rsid w:val="31A94909"/>
    <w:rsid w:val="31AE7D06"/>
    <w:rsid w:val="31D96B0B"/>
    <w:rsid w:val="321FD5A6"/>
    <w:rsid w:val="334579A4"/>
    <w:rsid w:val="339C81FE"/>
    <w:rsid w:val="33A38ABA"/>
    <w:rsid w:val="3443A748"/>
    <w:rsid w:val="35058691"/>
    <w:rsid w:val="351C1F54"/>
    <w:rsid w:val="357D1E27"/>
    <w:rsid w:val="3589B8B3"/>
    <w:rsid w:val="36BBC4CB"/>
    <w:rsid w:val="36C00497"/>
    <w:rsid w:val="36F9DCE5"/>
    <w:rsid w:val="372732AB"/>
    <w:rsid w:val="37BBBC2E"/>
    <w:rsid w:val="37C35A31"/>
    <w:rsid w:val="3814D990"/>
    <w:rsid w:val="383FEE50"/>
    <w:rsid w:val="3908ED38"/>
    <w:rsid w:val="395F321E"/>
    <w:rsid w:val="39B9D1A7"/>
    <w:rsid w:val="39D322FD"/>
    <w:rsid w:val="3A588B41"/>
    <w:rsid w:val="3A762F1C"/>
    <w:rsid w:val="3AAAE226"/>
    <w:rsid w:val="3B0EAFBB"/>
    <w:rsid w:val="3B3B8B89"/>
    <w:rsid w:val="3BE11355"/>
    <w:rsid w:val="3C736F8B"/>
    <w:rsid w:val="3CCD50DE"/>
    <w:rsid w:val="3CFED3E9"/>
    <w:rsid w:val="3D0FB817"/>
    <w:rsid w:val="3D2F461B"/>
    <w:rsid w:val="3D5478F7"/>
    <w:rsid w:val="3D8BF204"/>
    <w:rsid w:val="3DB0866F"/>
    <w:rsid w:val="3DBFB30B"/>
    <w:rsid w:val="3DC96965"/>
    <w:rsid w:val="3DD0AE6F"/>
    <w:rsid w:val="3E235378"/>
    <w:rsid w:val="3ECB167C"/>
    <w:rsid w:val="3EE41599"/>
    <w:rsid w:val="3F46F1D3"/>
    <w:rsid w:val="3F9FA2C5"/>
    <w:rsid w:val="40218C69"/>
    <w:rsid w:val="40561049"/>
    <w:rsid w:val="40D8882F"/>
    <w:rsid w:val="412B8E0F"/>
    <w:rsid w:val="41C2B6F0"/>
    <w:rsid w:val="4241A3A5"/>
    <w:rsid w:val="4269E552"/>
    <w:rsid w:val="433C9262"/>
    <w:rsid w:val="43892BF1"/>
    <w:rsid w:val="438E38DD"/>
    <w:rsid w:val="438EBDCC"/>
    <w:rsid w:val="4405B5B3"/>
    <w:rsid w:val="44AC6FD9"/>
    <w:rsid w:val="44B1358D"/>
    <w:rsid w:val="44E7DCD9"/>
    <w:rsid w:val="4579E4D6"/>
    <w:rsid w:val="45B63357"/>
    <w:rsid w:val="4644F369"/>
    <w:rsid w:val="46910E11"/>
    <w:rsid w:val="473F1E93"/>
    <w:rsid w:val="475203B8"/>
    <w:rsid w:val="48081D7B"/>
    <w:rsid w:val="482C9E4E"/>
    <w:rsid w:val="4879CEB1"/>
    <w:rsid w:val="487E1683"/>
    <w:rsid w:val="48D55875"/>
    <w:rsid w:val="490D7575"/>
    <w:rsid w:val="498DF401"/>
    <w:rsid w:val="49AF4652"/>
    <w:rsid w:val="49B3C16C"/>
    <w:rsid w:val="4A885D13"/>
    <w:rsid w:val="4B067595"/>
    <w:rsid w:val="4B29C462"/>
    <w:rsid w:val="4C0C4C7E"/>
    <w:rsid w:val="4C0E23C6"/>
    <w:rsid w:val="4C2E3C90"/>
    <w:rsid w:val="4C589AD0"/>
    <w:rsid w:val="4CC594C3"/>
    <w:rsid w:val="4CEB622E"/>
    <w:rsid w:val="4D933B8B"/>
    <w:rsid w:val="4DA81CDF"/>
    <w:rsid w:val="4DF55DCD"/>
    <w:rsid w:val="4E32F300"/>
    <w:rsid w:val="4E512A54"/>
    <w:rsid w:val="4F17FBE7"/>
    <w:rsid w:val="4F3AF1CD"/>
    <w:rsid w:val="504DD91C"/>
    <w:rsid w:val="50656A29"/>
    <w:rsid w:val="5124E97C"/>
    <w:rsid w:val="5140D3E8"/>
    <w:rsid w:val="51C57332"/>
    <w:rsid w:val="51F4D505"/>
    <w:rsid w:val="5210600B"/>
    <w:rsid w:val="523F0E3C"/>
    <w:rsid w:val="526478AC"/>
    <w:rsid w:val="5272FB51"/>
    <w:rsid w:val="529B58C4"/>
    <w:rsid w:val="529D7D3D"/>
    <w:rsid w:val="52FB1FBC"/>
    <w:rsid w:val="5394D7BC"/>
    <w:rsid w:val="53DADE9D"/>
    <w:rsid w:val="53DB1F19"/>
    <w:rsid w:val="53EF19C2"/>
    <w:rsid w:val="54175E63"/>
    <w:rsid w:val="542D0E87"/>
    <w:rsid w:val="5480C0F8"/>
    <w:rsid w:val="54B34B0A"/>
    <w:rsid w:val="5538DB4C"/>
    <w:rsid w:val="553D1AF0"/>
    <w:rsid w:val="554B434B"/>
    <w:rsid w:val="5590FA9F"/>
    <w:rsid w:val="55B3DB3B"/>
    <w:rsid w:val="56D4ABAD"/>
    <w:rsid w:val="574C12C2"/>
    <w:rsid w:val="574CFB4A"/>
    <w:rsid w:val="580178E8"/>
    <w:rsid w:val="58D88524"/>
    <w:rsid w:val="58ED7BB7"/>
    <w:rsid w:val="5B3F825D"/>
    <w:rsid w:val="5B7A5BD8"/>
    <w:rsid w:val="5BA03061"/>
    <w:rsid w:val="5BAA6D69"/>
    <w:rsid w:val="5C19CA4A"/>
    <w:rsid w:val="5C33AB1F"/>
    <w:rsid w:val="5CA7F7D2"/>
    <w:rsid w:val="5D04F864"/>
    <w:rsid w:val="5D13D586"/>
    <w:rsid w:val="5D4687E2"/>
    <w:rsid w:val="5DD5B4CF"/>
    <w:rsid w:val="5DD765BF"/>
    <w:rsid w:val="5E1C328C"/>
    <w:rsid w:val="5E67F133"/>
    <w:rsid w:val="5F03CB75"/>
    <w:rsid w:val="5F9FE79D"/>
    <w:rsid w:val="6034ABA0"/>
    <w:rsid w:val="6038FB6F"/>
    <w:rsid w:val="61D07C01"/>
    <w:rsid w:val="6293C55D"/>
    <w:rsid w:val="62B0EF8E"/>
    <w:rsid w:val="644B6212"/>
    <w:rsid w:val="64DA5EE9"/>
    <w:rsid w:val="65854DE9"/>
    <w:rsid w:val="6599DDBA"/>
    <w:rsid w:val="65C35E4F"/>
    <w:rsid w:val="65F34A14"/>
    <w:rsid w:val="660B53FE"/>
    <w:rsid w:val="66C127E8"/>
    <w:rsid w:val="66F280D0"/>
    <w:rsid w:val="66F466AF"/>
    <w:rsid w:val="67122778"/>
    <w:rsid w:val="67C56A0D"/>
    <w:rsid w:val="67F0A9EA"/>
    <w:rsid w:val="685B9C46"/>
    <w:rsid w:val="6A77F9AF"/>
    <w:rsid w:val="6AE23CDD"/>
    <w:rsid w:val="6B6F10FE"/>
    <w:rsid w:val="6B88CFFE"/>
    <w:rsid w:val="6BBB1CA9"/>
    <w:rsid w:val="6BEB72FE"/>
    <w:rsid w:val="6C5AA24F"/>
    <w:rsid w:val="6C98DB30"/>
    <w:rsid w:val="6CE88F06"/>
    <w:rsid w:val="6D062837"/>
    <w:rsid w:val="6D1E95AE"/>
    <w:rsid w:val="6EAEFF09"/>
    <w:rsid w:val="6EFDFC72"/>
    <w:rsid w:val="6F87E5AC"/>
    <w:rsid w:val="70382B69"/>
    <w:rsid w:val="707F783B"/>
    <w:rsid w:val="70E7C91F"/>
    <w:rsid w:val="711DAB5C"/>
    <w:rsid w:val="712C5CA5"/>
    <w:rsid w:val="714E44C1"/>
    <w:rsid w:val="7172B1FA"/>
    <w:rsid w:val="71B4C3CA"/>
    <w:rsid w:val="71D276E3"/>
    <w:rsid w:val="71EE8D51"/>
    <w:rsid w:val="72AAA3EE"/>
    <w:rsid w:val="72EEED53"/>
    <w:rsid w:val="72FFEAC5"/>
    <w:rsid w:val="73896B37"/>
    <w:rsid w:val="73B36480"/>
    <w:rsid w:val="73D918C4"/>
    <w:rsid w:val="745C4C02"/>
    <w:rsid w:val="748DA79B"/>
    <w:rsid w:val="74A2B69D"/>
    <w:rsid w:val="74D378E5"/>
    <w:rsid w:val="74DCA64F"/>
    <w:rsid w:val="74EDC0B5"/>
    <w:rsid w:val="751E408D"/>
    <w:rsid w:val="75FB9DF2"/>
    <w:rsid w:val="7614BB1E"/>
    <w:rsid w:val="7686C2F6"/>
    <w:rsid w:val="76A50137"/>
    <w:rsid w:val="76BA10EE"/>
    <w:rsid w:val="76D828AC"/>
    <w:rsid w:val="77D53157"/>
    <w:rsid w:val="7855E14F"/>
    <w:rsid w:val="78C404B6"/>
    <w:rsid w:val="791160DA"/>
    <w:rsid w:val="79620DF1"/>
    <w:rsid w:val="7995C4CE"/>
    <w:rsid w:val="79B00A9B"/>
    <w:rsid w:val="7AD439CC"/>
    <w:rsid w:val="7AE0CA63"/>
    <w:rsid w:val="7B7C6E1E"/>
    <w:rsid w:val="7BE5B3A5"/>
    <w:rsid w:val="7C700A2D"/>
    <w:rsid w:val="7CC737C3"/>
    <w:rsid w:val="7D0A8B0A"/>
    <w:rsid w:val="7D1FB49E"/>
    <w:rsid w:val="7D445975"/>
    <w:rsid w:val="7D446129"/>
    <w:rsid w:val="7DC162ED"/>
    <w:rsid w:val="7DF41549"/>
    <w:rsid w:val="7E02C8D9"/>
    <w:rsid w:val="7E0BDA8E"/>
    <w:rsid w:val="7E0D492E"/>
    <w:rsid w:val="7F2236E4"/>
    <w:rsid w:val="7F2569F1"/>
    <w:rsid w:val="7F3E924E"/>
    <w:rsid w:val="7F885C6F"/>
    <w:rsid w:val="7FA7AA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78F4"/>
  <w15:chartTrackingRefBased/>
  <w15:docId w15:val="{5BBB94E2-7962-4B55-A9E7-BF1D9907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hAnsiTheme="majorHAnsi" w:eastAsiaTheme="majorEastAsia"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hAnsiTheme="majorHAnsi" w:eastAsiaTheme="majorEastAsia"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hAnsiTheme="majorHAnsi" w:eastAsiaTheme="majorEastAsia"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hAnsiTheme="majorHAnsi" w:eastAsiaTheme="majorEastAsia"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3D74"/>
    <w:rPr>
      <w:rFonts w:asciiTheme="majorHAnsi" w:hAnsiTheme="majorHAnsi" w:eastAsiaTheme="majorEastAsia" w:cstheme="majorBidi"/>
      <w:color w:val="1F4E79" w:themeColor="accent1" w:themeShade="80"/>
      <w:sz w:val="32"/>
      <w:szCs w:val="32"/>
    </w:rPr>
  </w:style>
  <w:style w:type="character" w:styleId="Heading2Char" w:customStyle="1">
    <w:name w:val="Heading 2 Char"/>
    <w:basedOn w:val="DefaultParagraphFont"/>
    <w:link w:val="Heading2"/>
    <w:uiPriority w:val="9"/>
    <w:rsid w:val="006D3D74"/>
    <w:rPr>
      <w:rFonts w:asciiTheme="majorHAnsi" w:hAnsiTheme="majorHAnsi" w:eastAsiaTheme="majorEastAsia" w:cstheme="majorBidi"/>
      <w:color w:val="1F4E79" w:themeColor="accent1" w:themeShade="80"/>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6D3D74"/>
    <w:rPr>
      <w:rFonts w:asciiTheme="majorHAnsi" w:hAnsiTheme="majorHAnsi" w:eastAsiaTheme="majorEastAsia" w:cstheme="majorBidi"/>
      <w:i/>
      <w:iCs/>
      <w:color w:val="1F4E79" w:themeColor="accent1" w:themeShade="80"/>
    </w:rPr>
  </w:style>
  <w:style w:type="character" w:styleId="Heading5Char" w:customStyle="1">
    <w:name w:val="Heading 5 Char"/>
    <w:basedOn w:val="DefaultParagraphFont"/>
    <w:link w:val="Heading5"/>
    <w:uiPriority w:val="9"/>
    <w:rsid w:val="006D3D74"/>
    <w:rPr>
      <w:rFonts w:asciiTheme="majorHAnsi" w:hAnsiTheme="majorHAnsi" w:eastAsiaTheme="majorEastAsia" w:cstheme="majorBidi"/>
      <w:color w:val="1F4E79" w:themeColor="accent1" w:themeShade="80"/>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645252"/>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rsid w:val="00645252"/>
    <w:rPr>
      <w:rFonts w:asciiTheme="majorHAnsi" w:hAnsiTheme="majorHAnsi" w:eastAsiaTheme="majorEastAsia"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color="1F4E79" w:themeColor="accent1" w:themeShade="80" w:sz="4" w:space="10"/>
        <w:bottom w:val="single" w:color="1F4E79" w:themeColor="accent1" w:themeShade="80" w:sz="4" w:space="10"/>
      </w:pBdr>
      <w:spacing w:before="360" w:after="360"/>
      <w:ind w:left="864" w:right="864"/>
      <w:jc w:val="center"/>
    </w:pPr>
    <w:rPr>
      <w:i/>
      <w:iCs/>
      <w:color w:val="1F4E79" w:themeColor="accent1" w:themeShade="80"/>
    </w:rPr>
  </w:style>
  <w:style w:type="character" w:styleId="IntenseQuoteChar" w:customStyle="1">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styleId="BalloonTextChar" w:customStyle="1">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color="5B9BD5" w:themeColor="accent1" w:sz="2" w:space="10" w:shadow="1" w:frame="1"/>
        <w:left w:val="single" w:color="5B9BD5" w:themeColor="accent1" w:sz="2" w:space="10" w:shadow="1" w:frame="1"/>
        <w:bottom w:val="single" w:color="5B9BD5" w:themeColor="accent1" w:sz="2" w:space="10" w:shadow="1" w:frame="1"/>
        <w:right w:val="single" w:color="5B9BD5" w:themeColor="accent1" w:sz="2" w:space="10"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styleId="BodyText3Char" w:customStyle="1">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styleId="CommentTextChar" w:customStyle="1">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styleId="CommentSubjectChar" w:customStyle="1">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styleId="DocumentMapChar" w:customStyle="1">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styleId="EndnoteTextChar" w:customStyle="1">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645252"/>
    <w:rPr>
      <w:szCs w:val="20"/>
    </w:rPr>
  </w:style>
  <w:style w:type="character" w:styleId="FootnoteTextChar" w:customStyle="1">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styleId="HTMLPreformattedChar" w:customStyle="1">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styleId="PlainTextChar" w:customStyle="1">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styleId="HeaderChar" w:customStyle="1">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styleId="FooterChar" w:customStyle="1">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91468B"/>
  </w:style>
  <w:style w:type="table" w:styleId="TableGrid">
    <w:name w:val="Table Grid"/>
    <w:basedOn w:val="TableNormal"/>
    <w:uiPriority w:val="39"/>
    <w:rsid w:val="009146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460290"/>
    <w:pPr>
      <w:spacing w:before="100" w:beforeAutospacing="1" w:after="100" w:afterAutospacing="1"/>
    </w:pPr>
    <w:rPr>
      <w:rFonts w:ascii="Times New Roman" w:hAnsi="Times New Roman" w:eastAsia="Times New Roman" w:cs="Times New Roman"/>
      <w:sz w:val="24"/>
      <w:szCs w:val="24"/>
      <w:lang w:val="en-GB" w:eastAsia="en-GB"/>
    </w:rPr>
  </w:style>
  <w:style w:type="character" w:styleId="UnresolvedMention1" w:customStyle="1">
    <w:name w:val="Unresolved Mention1"/>
    <w:basedOn w:val="DefaultParagraphFont"/>
    <w:uiPriority w:val="99"/>
    <w:semiHidden/>
    <w:unhideWhenUsed/>
    <w:rsid w:val="009044A7"/>
    <w:rPr>
      <w:color w:val="605E5C"/>
      <w:shd w:val="clear" w:color="auto" w:fill="E1DFDD"/>
    </w:rPr>
  </w:style>
  <w:style w:type="paragraph" w:styleId="ListParagraph">
    <w:name w:val="List Paragraph"/>
    <w:basedOn w:val="Normal"/>
    <w:uiPriority w:val="34"/>
    <w:unhideWhenUsed/>
    <w:qFormat/>
    <w:rsid w:val="00634666"/>
    <w:pPr>
      <w:ind w:left="720"/>
      <w:contextualSpacing/>
    </w:pPr>
  </w:style>
  <w:style w:type="table" w:styleId="GridTable4-Accent6">
    <w:name w:val="Grid Table 4 Accent 6"/>
    <w:basedOn w:val="TableNormal"/>
    <w:uiPriority w:val="49"/>
    <w:rsid w:val="00D1458B"/>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2" w:customStyle="1">
    <w:name w:val="Unresolved Mention2"/>
    <w:basedOn w:val="DefaultParagraphFont"/>
    <w:uiPriority w:val="99"/>
    <w:semiHidden/>
    <w:unhideWhenUsed/>
    <w:rsid w:val="002C192D"/>
    <w:rPr>
      <w:color w:val="605E5C"/>
      <w:shd w:val="clear" w:color="auto" w:fill="E1DFDD"/>
    </w:rPr>
  </w:style>
  <w:style w:type="character" w:styleId="UnresolvedMention">
    <w:name w:val="Unresolved Mention"/>
    <w:basedOn w:val="DefaultParagraphFont"/>
    <w:uiPriority w:val="99"/>
    <w:semiHidden/>
    <w:unhideWhenUsed/>
    <w:rsid w:val="00C74049"/>
    <w:rPr>
      <w:color w:val="605E5C"/>
      <w:shd w:val="clear" w:color="auto" w:fill="E1DFDD"/>
    </w:rPr>
  </w:style>
  <w:style w:type="paragraph" w:styleId="xwhite" w:customStyle="1">
    <w:name w:val="x_white"/>
    <w:basedOn w:val="Normal"/>
    <w:uiPriority w:val="99"/>
    <w:semiHidden/>
    <w:rsid w:val="005C170A"/>
    <w:pPr>
      <w:spacing w:before="100" w:beforeAutospacing="1" w:after="100" w:afterAutospacing="1"/>
    </w:pPr>
    <w:rPr>
      <w:rFonts w:ascii="Calibri" w:hAnsi="Calibri" w:cs="Calibri"/>
      <w:lang w:val="en-GB" w:eastAsia="en-GB"/>
    </w:rPr>
  </w:style>
  <w:style w:type="paragraph" w:styleId="xmsolistparagraph" w:customStyle="1">
    <w:name w:val="x_msolistparagraph"/>
    <w:basedOn w:val="Normal"/>
    <w:rsid w:val="00F85FE5"/>
    <w:pPr>
      <w:spacing w:after="160" w:line="252" w:lineRule="auto"/>
      <w:ind w:left="720"/>
    </w:pPr>
    <w:rPr>
      <w:rFonts w:ascii="Calibri" w:hAnsi="Calibri" w:cs="Calibri"/>
      <w:lang w:val="en-GB" w:eastAsia="en-GB"/>
    </w:rPr>
  </w:style>
  <w:style w:type="character" w:styleId="ui-provider" w:customStyle="1">
    <w:name w:val="ui-provider"/>
    <w:basedOn w:val="DefaultParagraphFont"/>
    <w:rsid w:val="00184698"/>
  </w:style>
  <w:style w:type="character" w:styleId="white-space-pre" w:customStyle="1">
    <w:name w:val="white-space-pre"/>
    <w:basedOn w:val="DefaultParagraphFont"/>
    <w:rsid w:val="0038613E"/>
  </w:style>
  <w:style w:type="character" w:styleId="normaltextrun" w:customStyle="1">
    <w:name w:val="normaltextrun"/>
    <w:basedOn w:val="DefaultParagraphFont"/>
    <w:rsid w:val="006D4B97"/>
  </w:style>
  <w:style w:type="character" w:styleId="eop" w:customStyle="1">
    <w:name w:val="eop"/>
    <w:basedOn w:val="DefaultParagraphFont"/>
    <w:rsid w:val="006D4B97"/>
  </w:style>
  <w:style w:type="paragraph" w:styleId="bard-text-block" w:customStyle="1">
    <w:name w:val="bard-text-block"/>
    <w:basedOn w:val="Normal"/>
    <w:rsid w:val="00B65B6E"/>
    <w:pPr>
      <w:spacing w:before="100" w:beforeAutospacing="1" w:after="100" w:afterAutospacing="1"/>
    </w:pPr>
    <w:rPr>
      <w:rFonts w:ascii="Calibri" w:hAnsi="Calibri" w:cs="Calibri"/>
      <w:lang w:val="en-GB" w:eastAsia="en-GB"/>
    </w:rPr>
  </w:style>
  <w:style w:type="character" w:styleId="bard-text-block1" w:customStyle="1">
    <w:name w:val="bard-text-block1"/>
    <w:basedOn w:val="DefaultParagraphFont"/>
    <w:rsid w:val="00B65B6E"/>
  </w:style>
  <w:style w:type="paragraph" w:styleId="paragraph" w:customStyle="1">
    <w:name w:val="paragraph"/>
    <w:basedOn w:val="Normal"/>
    <w:rsid w:val="00462D1E"/>
    <w:pPr>
      <w:spacing w:before="100" w:beforeAutospacing="1" w:after="100" w:afterAutospacing="1"/>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6967">
      <w:bodyDiv w:val="1"/>
      <w:marLeft w:val="0"/>
      <w:marRight w:val="0"/>
      <w:marTop w:val="0"/>
      <w:marBottom w:val="0"/>
      <w:divBdr>
        <w:top w:val="none" w:sz="0" w:space="0" w:color="auto"/>
        <w:left w:val="none" w:sz="0" w:space="0" w:color="auto"/>
        <w:bottom w:val="none" w:sz="0" w:space="0" w:color="auto"/>
        <w:right w:val="none" w:sz="0" w:space="0" w:color="auto"/>
      </w:divBdr>
    </w:div>
    <w:div w:id="69735715">
      <w:bodyDiv w:val="1"/>
      <w:marLeft w:val="0"/>
      <w:marRight w:val="0"/>
      <w:marTop w:val="0"/>
      <w:marBottom w:val="0"/>
      <w:divBdr>
        <w:top w:val="none" w:sz="0" w:space="0" w:color="auto"/>
        <w:left w:val="none" w:sz="0" w:space="0" w:color="auto"/>
        <w:bottom w:val="none" w:sz="0" w:space="0" w:color="auto"/>
        <w:right w:val="none" w:sz="0" w:space="0" w:color="auto"/>
      </w:divBdr>
    </w:div>
    <w:div w:id="75128297">
      <w:bodyDiv w:val="1"/>
      <w:marLeft w:val="0"/>
      <w:marRight w:val="0"/>
      <w:marTop w:val="0"/>
      <w:marBottom w:val="0"/>
      <w:divBdr>
        <w:top w:val="none" w:sz="0" w:space="0" w:color="auto"/>
        <w:left w:val="none" w:sz="0" w:space="0" w:color="auto"/>
        <w:bottom w:val="none" w:sz="0" w:space="0" w:color="auto"/>
        <w:right w:val="none" w:sz="0" w:space="0" w:color="auto"/>
      </w:divBdr>
    </w:div>
    <w:div w:id="156119087">
      <w:bodyDiv w:val="1"/>
      <w:marLeft w:val="0"/>
      <w:marRight w:val="0"/>
      <w:marTop w:val="0"/>
      <w:marBottom w:val="0"/>
      <w:divBdr>
        <w:top w:val="none" w:sz="0" w:space="0" w:color="auto"/>
        <w:left w:val="none" w:sz="0" w:space="0" w:color="auto"/>
        <w:bottom w:val="none" w:sz="0" w:space="0" w:color="auto"/>
        <w:right w:val="none" w:sz="0" w:space="0" w:color="auto"/>
      </w:divBdr>
    </w:div>
    <w:div w:id="158274425">
      <w:bodyDiv w:val="1"/>
      <w:marLeft w:val="0"/>
      <w:marRight w:val="0"/>
      <w:marTop w:val="0"/>
      <w:marBottom w:val="0"/>
      <w:divBdr>
        <w:top w:val="none" w:sz="0" w:space="0" w:color="auto"/>
        <w:left w:val="none" w:sz="0" w:space="0" w:color="auto"/>
        <w:bottom w:val="none" w:sz="0" w:space="0" w:color="auto"/>
        <w:right w:val="none" w:sz="0" w:space="0" w:color="auto"/>
      </w:divBdr>
    </w:div>
    <w:div w:id="178590046">
      <w:bodyDiv w:val="1"/>
      <w:marLeft w:val="0"/>
      <w:marRight w:val="0"/>
      <w:marTop w:val="0"/>
      <w:marBottom w:val="0"/>
      <w:divBdr>
        <w:top w:val="none" w:sz="0" w:space="0" w:color="auto"/>
        <w:left w:val="none" w:sz="0" w:space="0" w:color="auto"/>
        <w:bottom w:val="none" w:sz="0" w:space="0" w:color="auto"/>
        <w:right w:val="none" w:sz="0" w:space="0" w:color="auto"/>
      </w:divBdr>
    </w:div>
    <w:div w:id="204410187">
      <w:bodyDiv w:val="1"/>
      <w:marLeft w:val="0"/>
      <w:marRight w:val="0"/>
      <w:marTop w:val="0"/>
      <w:marBottom w:val="0"/>
      <w:divBdr>
        <w:top w:val="none" w:sz="0" w:space="0" w:color="auto"/>
        <w:left w:val="none" w:sz="0" w:space="0" w:color="auto"/>
        <w:bottom w:val="none" w:sz="0" w:space="0" w:color="auto"/>
        <w:right w:val="none" w:sz="0" w:space="0" w:color="auto"/>
      </w:divBdr>
    </w:div>
    <w:div w:id="250116941">
      <w:bodyDiv w:val="1"/>
      <w:marLeft w:val="0"/>
      <w:marRight w:val="0"/>
      <w:marTop w:val="0"/>
      <w:marBottom w:val="0"/>
      <w:divBdr>
        <w:top w:val="none" w:sz="0" w:space="0" w:color="auto"/>
        <w:left w:val="none" w:sz="0" w:space="0" w:color="auto"/>
        <w:bottom w:val="none" w:sz="0" w:space="0" w:color="auto"/>
        <w:right w:val="none" w:sz="0" w:space="0" w:color="auto"/>
      </w:divBdr>
    </w:div>
    <w:div w:id="265382208">
      <w:bodyDiv w:val="1"/>
      <w:marLeft w:val="0"/>
      <w:marRight w:val="0"/>
      <w:marTop w:val="0"/>
      <w:marBottom w:val="0"/>
      <w:divBdr>
        <w:top w:val="none" w:sz="0" w:space="0" w:color="auto"/>
        <w:left w:val="none" w:sz="0" w:space="0" w:color="auto"/>
        <w:bottom w:val="none" w:sz="0" w:space="0" w:color="auto"/>
        <w:right w:val="none" w:sz="0" w:space="0" w:color="auto"/>
      </w:divBdr>
    </w:div>
    <w:div w:id="280887817">
      <w:bodyDiv w:val="1"/>
      <w:marLeft w:val="0"/>
      <w:marRight w:val="0"/>
      <w:marTop w:val="0"/>
      <w:marBottom w:val="0"/>
      <w:divBdr>
        <w:top w:val="none" w:sz="0" w:space="0" w:color="auto"/>
        <w:left w:val="none" w:sz="0" w:space="0" w:color="auto"/>
        <w:bottom w:val="none" w:sz="0" w:space="0" w:color="auto"/>
        <w:right w:val="none" w:sz="0" w:space="0" w:color="auto"/>
      </w:divBdr>
      <w:divsChild>
        <w:div w:id="96104949">
          <w:marLeft w:val="0"/>
          <w:marRight w:val="0"/>
          <w:marTop w:val="0"/>
          <w:marBottom w:val="0"/>
          <w:divBdr>
            <w:top w:val="none" w:sz="0" w:space="0" w:color="auto"/>
            <w:left w:val="none" w:sz="0" w:space="0" w:color="auto"/>
            <w:bottom w:val="none" w:sz="0" w:space="0" w:color="auto"/>
            <w:right w:val="none" w:sz="0" w:space="0" w:color="auto"/>
          </w:divBdr>
        </w:div>
        <w:div w:id="329142936">
          <w:marLeft w:val="0"/>
          <w:marRight w:val="0"/>
          <w:marTop w:val="0"/>
          <w:marBottom w:val="0"/>
          <w:divBdr>
            <w:top w:val="none" w:sz="0" w:space="0" w:color="auto"/>
            <w:left w:val="none" w:sz="0" w:space="0" w:color="auto"/>
            <w:bottom w:val="none" w:sz="0" w:space="0" w:color="auto"/>
            <w:right w:val="none" w:sz="0" w:space="0" w:color="auto"/>
          </w:divBdr>
        </w:div>
        <w:div w:id="965426170">
          <w:marLeft w:val="0"/>
          <w:marRight w:val="0"/>
          <w:marTop w:val="0"/>
          <w:marBottom w:val="0"/>
          <w:divBdr>
            <w:top w:val="none" w:sz="0" w:space="0" w:color="auto"/>
            <w:left w:val="none" w:sz="0" w:space="0" w:color="auto"/>
            <w:bottom w:val="none" w:sz="0" w:space="0" w:color="auto"/>
            <w:right w:val="none" w:sz="0" w:space="0" w:color="auto"/>
          </w:divBdr>
        </w:div>
        <w:div w:id="1462725146">
          <w:marLeft w:val="0"/>
          <w:marRight w:val="0"/>
          <w:marTop w:val="0"/>
          <w:marBottom w:val="0"/>
          <w:divBdr>
            <w:top w:val="none" w:sz="0" w:space="0" w:color="auto"/>
            <w:left w:val="none" w:sz="0" w:space="0" w:color="auto"/>
            <w:bottom w:val="none" w:sz="0" w:space="0" w:color="auto"/>
            <w:right w:val="none" w:sz="0" w:space="0" w:color="auto"/>
          </w:divBdr>
        </w:div>
        <w:div w:id="2061856965">
          <w:marLeft w:val="0"/>
          <w:marRight w:val="0"/>
          <w:marTop w:val="0"/>
          <w:marBottom w:val="0"/>
          <w:divBdr>
            <w:top w:val="none" w:sz="0" w:space="0" w:color="auto"/>
            <w:left w:val="none" w:sz="0" w:space="0" w:color="auto"/>
            <w:bottom w:val="none" w:sz="0" w:space="0" w:color="auto"/>
            <w:right w:val="none" w:sz="0" w:space="0" w:color="auto"/>
          </w:divBdr>
        </w:div>
      </w:divsChild>
    </w:div>
    <w:div w:id="299502561">
      <w:bodyDiv w:val="1"/>
      <w:marLeft w:val="0"/>
      <w:marRight w:val="0"/>
      <w:marTop w:val="0"/>
      <w:marBottom w:val="0"/>
      <w:divBdr>
        <w:top w:val="none" w:sz="0" w:space="0" w:color="auto"/>
        <w:left w:val="none" w:sz="0" w:space="0" w:color="auto"/>
        <w:bottom w:val="none" w:sz="0" w:space="0" w:color="auto"/>
        <w:right w:val="none" w:sz="0" w:space="0" w:color="auto"/>
      </w:divBdr>
    </w:div>
    <w:div w:id="350379399">
      <w:bodyDiv w:val="1"/>
      <w:marLeft w:val="0"/>
      <w:marRight w:val="0"/>
      <w:marTop w:val="0"/>
      <w:marBottom w:val="0"/>
      <w:divBdr>
        <w:top w:val="none" w:sz="0" w:space="0" w:color="auto"/>
        <w:left w:val="none" w:sz="0" w:space="0" w:color="auto"/>
        <w:bottom w:val="none" w:sz="0" w:space="0" w:color="auto"/>
        <w:right w:val="none" w:sz="0" w:space="0" w:color="auto"/>
      </w:divBdr>
    </w:div>
    <w:div w:id="412896513">
      <w:bodyDiv w:val="1"/>
      <w:marLeft w:val="0"/>
      <w:marRight w:val="0"/>
      <w:marTop w:val="0"/>
      <w:marBottom w:val="0"/>
      <w:divBdr>
        <w:top w:val="none" w:sz="0" w:space="0" w:color="auto"/>
        <w:left w:val="none" w:sz="0" w:space="0" w:color="auto"/>
        <w:bottom w:val="none" w:sz="0" w:space="0" w:color="auto"/>
        <w:right w:val="none" w:sz="0" w:space="0" w:color="auto"/>
      </w:divBdr>
    </w:div>
    <w:div w:id="414208954">
      <w:bodyDiv w:val="1"/>
      <w:marLeft w:val="0"/>
      <w:marRight w:val="0"/>
      <w:marTop w:val="0"/>
      <w:marBottom w:val="0"/>
      <w:divBdr>
        <w:top w:val="none" w:sz="0" w:space="0" w:color="auto"/>
        <w:left w:val="none" w:sz="0" w:space="0" w:color="auto"/>
        <w:bottom w:val="none" w:sz="0" w:space="0" w:color="auto"/>
        <w:right w:val="none" w:sz="0" w:space="0" w:color="auto"/>
      </w:divBdr>
    </w:div>
    <w:div w:id="457459543">
      <w:bodyDiv w:val="1"/>
      <w:marLeft w:val="0"/>
      <w:marRight w:val="0"/>
      <w:marTop w:val="0"/>
      <w:marBottom w:val="0"/>
      <w:divBdr>
        <w:top w:val="none" w:sz="0" w:space="0" w:color="auto"/>
        <w:left w:val="none" w:sz="0" w:space="0" w:color="auto"/>
        <w:bottom w:val="none" w:sz="0" w:space="0" w:color="auto"/>
        <w:right w:val="none" w:sz="0" w:space="0" w:color="auto"/>
      </w:divBdr>
    </w:div>
    <w:div w:id="511457104">
      <w:bodyDiv w:val="1"/>
      <w:marLeft w:val="0"/>
      <w:marRight w:val="0"/>
      <w:marTop w:val="0"/>
      <w:marBottom w:val="0"/>
      <w:divBdr>
        <w:top w:val="none" w:sz="0" w:space="0" w:color="auto"/>
        <w:left w:val="none" w:sz="0" w:space="0" w:color="auto"/>
        <w:bottom w:val="none" w:sz="0" w:space="0" w:color="auto"/>
        <w:right w:val="none" w:sz="0" w:space="0" w:color="auto"/>
      </w:divBdr>
    </w:div>
    <w:div w:id="512888292">
      <w:bodyDiv w:val="1"/>
      <w:marLeft w:val="0"/>
      <w:marRight w:val="0"/>
      <w:marTop w:val="0"/>
      <w:marBottom w:val="0"/>
      <w:divBdr>
        <w:top w:val="none" w:sz="0" w:space="0" w:color="auto"/>
        <w:left w:val="none" w:sz="0" w:space="0" w:color="auto"/>
        <w:bottom w:val="none" w:sz="0" w:space="0" w:color="auto"/>
        <w:right w:val="none" w:sz="0" w:space="0" w:color="auto"/>
      </w:divBdr>
    </w:div>
    <w:div w:id="523593334">
      <w:bodyDiv w:val="1"/>
      <w:marLeft w:val="0"/>
      <w:marRight w:val="0"/>
      <w:marTop w:val="0"/>
      <w:marBottom w:val="0"/>
      <w:divBdr>
        <w:top w:val="none" w:sz="0" w:space="0" w:color="auto"/>
        <w:left w:val="none" w:sz="0" w:space="0" w:color="auto"/>
        <w:bottom w:val="none" w:sz="0" w:space="0" w:color="auto"/>
        <w:right w:val="none" w:sz="0" w:space="0" w:color="auto"/>
      </w:divBdr>
    </w:div>
    <w:div w:id="525406024">
      <w:bodyDiv w:val="1"/>
      <w:marLeft w:val="0"/>
      <w:marRight w:val="0"/>
      <w:marTop w:val="0"/>
      <w:marBottom w:val="0"/>
      <w:divBdr>
        <w:top w:val="none" w:sz="0" w:space="0" w:color="auto"/>
        <w:left w:val="none" w:sz="0" w:space="0" w:color="auto"/>
        <w:bottom w:val="none" w:sz="0" w:space="0" w:color="auto"/>
        <w:right w:val="none" w:sz="0" w:space="0" w:color="auto"/>
      </w:divBdr>
    </w:div>
    <w:div w:id="613487278">
      <w:bodyDiv w:val="1"/>
      <w:marLeft w:val="0"/>
      <w:marRight w:val="0"/>
      <w:marTop w:val="0"/>
      <w:marBottom w:val="0"/>
      <w:divBdr>
        <w:top w:val="none" w:sz="0" w:space="0" w:color="auto"/>
        <w:left w:val="none" w:sz="0" w:space="0" w:color="auto"/>
        <w:bottom w:val="none" w:sz="0" w:space="0" w:color="auto"/>
        <w:right w:val="none" w:sz="0" w:space="0" w:color="auto"/>
      </w:divBdr>
    </w:div>
    <w:div w:id="623079601">
      <w:bodyDiv w:val="1"/>
      <w:marLeft w:val="0"/>
      <w:marRight w:val="0"/>
      <w:marTop w:val="0"/>
      <w:marBottom w:val="0"/>
      <w:divBdr>
        <w:top w:val="none" w:sz="0" w:space="0" w:color="auto"/>
        <w:left w:val="none" w:sz="0" w:space="0" w:color="auto"/>
        <w:bottom w:val="none" w:sz="0" w:space="0" w:color="auto"/>
        <w:right w:val="none" w:sz="0" w:space="0" w:color="auto"/>
      </w:divBdr>
    </w:div>
    <w:div w:id="792947443">
      <w:bodyDiv w:val="1"/>
      <w:marLeft w:val="0"/>
      <w:marRight w:val="0"/>
      <w:marTop w:val="0"/>
      <w:marBottom w:val="0"/>
      <w:divBdr>
        <w:top w:val="none" w:sz="0" w:space="0" w:color="auto"/>
        <w:left w:val="none" w:sz="0" w:space="0" w:color="auto"/>
        <w:bottom w:val="none" w:sz="0" w:space="0" w:color="auto"/>
        <w:right w:val="none" w:sz="0" w:space="0" w:color="auto"/>
      </w:divBdr>
    </w:div>
    <w:div w:id="822357518">
      <w:bodyDiv w:val="1"/>
      <w:marLeft w:val="0"/>
      <w:marRight w:val="0"/>
      <w:marTop w:val="0"/>
      <w:marBottom w:val="0"/>
      <w:divBdr>
        <w:top w:val="none" w:sz="0" w:space="0" w:color="auto"/>
        <w:left w:val="none" w:sz="0" w:space="0" w:color="auto"/>
        <w:bottom w:val="none" w:sz="0" w:space="0" w:color="auto"/>
        <w:right w:val="none" w:sz="0" w:space="0" w:color="auto"/>
      </w:divBdr>
    </w:div>
    <w:div w:id="852692543">
      <w:bodyDiv w:val="1"/>
      <w:marLeft w:val="0"/>
      <w:marRight w:val="0"/>
      <w:marTop w:val="0"/>
      <w:marBottom w:val="0"/>
      <w:divBdr>
        <w:top w:val="none" w:sz="0" w:space="0" w:color="auto"/>
        <w:left w:val="none" w:sz="0" w:space="0" w:color="auto"/>
        <w:bottom w:val="none" w:sz="0" w:space="0" w:color="auto"/>
        <w:right w:val="none" w:sz="0" w:space="0" w:color="auto"/>
      </w:divBdr>
    </w:div>
    <w:div w:id="859395566">
      <w:bodyDiv w:val="1"/>
      <w:marLeft w:val="0"/>
      <w:marRight w:val="0"/>
      <w:marTop w:val="0"/>
      <w:marBottom w:val="0"/>
      <w:divBdr>
        <w:top w:val="none" w:sz="0" w:space="0" w:color="auto"/>
        <w:left w:val="none" w:sz="0" w:space="0" w:color="auto"/>
        <w:bottom w:val="none" w:sz="0" w:space="0" w:color="auto"/>
        <w:right w:val="none" w:sz="0" w:space="0" w:color="auto"/>
      </w:divBdr>
    </w:div>
    <w:div w:id="928275106">
      <w:bodyDiv w:val="1"/>
      <w:marLeft w:val="0"/>
      <w:marRight w:val="0"/>
      <w:marTop w:val="0"/>
      <w:marBottom w:val="0"/>
      <w:divBdr>
        <w:top w:val="none" w:sz="0" w:space="0" w:color="auto"/>
        <w:left w:val="none" w:sz="0" w:space="0" w:color="auto"/>
        <w:bottom w:val="none" w:sz="0" w:space="0" w:color="auto"/>
        <w:right w:val="none" w:sz="0" w:space="0" w:color="auto"/>
      </w:divBdr>
    </w:div>
    <w:div w:id="963730108">
      <w:bodyDiv w:val="1"/>
      <w:marLeft w:val="0"/>
      <w:marRight w:val="0"/>
      <w:marTop w:val="0"/>
      <w:marBottom w:val="0"/>
      <w:divBdr>
        <w:top w:val="none" w:sz="0" w:space="0" w:color="auto"/>
        <w:left w:val="none" w:sz="0" w:space="0" w:color="auto"/>
        <w:bottom w:val="none" w:sz="0" w:space="0" w:color="auto"/>
        <w:right w:val="none" w:sz="0" w:space="0" w:color="auto"/>
      </w:divBdr>
    </w:div>
    <w:div w:id="984970387">
      <w:bodyDiv w:val="1"/>
      <w:marLeft w:val="0"/>
      <w:marRight w:val="0"/>
      <w:marTop w:val="0"/>
      <w:marBottom w:val="0"/>
      <w:divBdr>
        <w:top w:val="none" w:sz="0" w:space="0" w:color="auto"/>
        <w:left w:val="none" w:sz="0" w:space="0" w:color="auto"/>
        <w:bottom w:val="none" w:sz="0" w:space="0" w:color="auto"/>
        <w:right w:val="none" w:sz="0" w:space="0" w:color="auto"/>
      </w:divBdr>
    </w:div>
    <w:div w:id="1041367484">
      <w:bodyDiv w:val="1"/>
      <w:marLeft w:val="0"/>
      <w:marRight w:val="0"/>
      <w:marTop w:val="0"/>
      <w:marBottom w:val="0"/>
      <w:divBdr>
        <w:top w:val="none" w:sz="0" w:space="0" w:color="auto"/>
        <w:left w:val="none" w:sz="0" w:space="0" w:color="auto"/>
        <w:bottom w:val="none" w:sz="0" w:space="0" w:color="auto"/>
        <w:right w:val="none" w:sz="0" w:space="0" w:color="auto"/>
      </w:divBdr>
    </w:div>
    <w:div w:id="1042168873">
      <w:bodyDiv w:val="1"/>
      <w:marLeft w:val="0"/>
      <w:marRight w:val="0"/>
      <w:marTop w:val="0"/>
      <w:marBottom w:val="0"/>
      <w:divBdr>
        <w:top w:val="none" w:sz="0" w:space="0" w:color="auto"/>
        <w:left w:val="none" w:sz="0" w:space="0" w:color="auto"/>
        <w:bottom w:val="none" w:sz="0" w:space="0" w:color="auto"/>
        <w:right w:val="none" w:sz="0" w:space="0" w:color="auto"/>
      </w:divBdr>
    </w:div>
    <w:div w:id="1071736984">
      <w:bodyDiv w:val="1"/>
      <w:marLeft w:val="0"/>
      <w:marRight w:val="0"/>
      <w:marTop w:val="0"/>
      <w:marBottom w:val="0"/>
      <w:divBdr>
        <w:top w:val="none" w:sz="0" w:space="0" w:color="auto"/>
        <w:left w:val="none" w:sz="0" w:space="0" w:color="auto"/>
        <w:bottom w:val="none" w:sz="0" w:space="0" w:color="auto"/>
        <w:right w:val="none" w:sz="0" w:space="0" w:color="auto"/>
      </w:divBdr>
    </w:div>
    <w:div w:id="1079526293">
      <w:bodyDiv w:val="1"/>
      <w:marLeft w:val="0"/>
      <w:marRight w:val="0"/>
      <w:marTop w:val="0"/>
      <w:marBottom w:val="0"/>
      <w:divBdr>
        <w:top w:val="none" w:sz="0" w:space="0" w:color="auto"/>
        <w:left w:val="none" w:sz="0" w:space="0" w:color="auto"/>
        <w:bottom w:val="none" w:sz="0" w:space="0" w:color="auto"/>
        <w:right w:val="none" w:sz="0" w:space="0" w:color="auto"/>
      </w:divBdr>
    </w:div>
    <w:div w:id="1086881226">
      <w:bodyDiv w:val="1"/>
      <w:marLeft w:val="0"/>
      <w:marRight w:val="0"/>
      <w:marTop w:val="0"/>
      <w:marBottom w:val="0"/>
      <w:divBdr>
        <w:top w:val="none" w:sz="0" w:space="0" w:color="auto"/>
        <w:left w:val="none" w:sz="0" w:space="0" w:color="auto"/>
        <w:bottom w:val="none" w:sz="0" w:space="0" w:color="auto"/>
        <w:right w:val="none" w:sz="0" w:space="0" w:color="auto"/>
      </w:divBdr>
    </w:div>
    <w:div w:id="1220751516">
      <w:bodyDiv w:val="1"/>
      <w:marLeft w:val="0"/>
      <w:marRight w:val="0"/>
      <w:marTop w:val="0"/>
      <w:marBottom w:val="0"/>
      <w:divBdr>
        <w:top w:val="none" w:sz="0" w:space="0" w:color="auto"/>
        <w:left w:val="none" w:sz="0" w:space="0" w:color="auto"/>
        <w:bottom w:val="none" w:sz="0" w:space="0" w:color="auto"/>
        <w:right w:val="none" w:sz="0" w:space="0" w:color="auto"/>
      </w:divBdr>
    </w:div>
    <w:div w:id="1333945793">
      <w:bodyDiv w:val="1"/>
      <w:marLeft w:val="0"/>
      <w:marRight w:val="0"/>
      <w:marTop w:val="0"/>
      <w:marBottom w:val="0"/>
      <w:divBdr>
        <w:top w:val="none" w:sz="0" w:space="0" w:color="auto"/>
        <w:left w:val="none" w:sz="0" w:space="0" w:color="auto"/>
        <w:bottom w:val="none" w:sz="0" w:space="0" w:color="auto"/>
        <w:right w:val="none" w:sz="0" w:space="0" w:color="auto"/>
      </w:divBdr>
    </w:div>
    <w:div w:id="1338732289">
      <w:bodyDiv w:val="1"/>
      <w:marLeft w:val="0"/>
      <w:marRight w:val="0"/>
      <w:marTop w:val="0"/>
      <w:marBottom w:val="0"/>
      <w:divBdr>
        <w:top w:val="none" w:sz="0" w:space="0" w:color="auto"/>
        <w:left w:val="none" w:sz="0" w:space="0" w:color="auto"/>
        <w:bottom w:val="none" w:sz="0" w:space="0" w:color="auto"/>
        <w:right w:val="none" w:sz="0" w:space="0" w:color="auto"/>
      </w:divBdr>
    </w:div>
    <w:div w:id="1339890257">
      <w:bodyDiv w:val="1"/>
      <w:marLeft w:val="0"/>
      <w:marRight w:val="0"/>
      <w:marTop w:val="0"/>
      <w:marBottom w:val="0"/>
      <w:divBdr>
        <w:top w:val="none" w:sz="0" w:space="0" w:color="auto"/>
        <w:left w:val="none" w:sz="0" w:space="0" w:color="auto"/>
        <w:bottom w:val="none" w:sz="0" w:space="0" w:color="auto"/>
        <w:right w:val="none" w:sz="0" w:space="0" w:color="auto"/>
      </w:divBdr>
    </w:div>
    <w:div w:id="1367757986">
      <w:bodyDiv w:val="1"/>
      <w:marLeft w:val="0"/>
      <w:marRight w:val="0"/>
      <w:marTop w:val="0"/>
      <w:marBottom w:val="0"/>
      <w:divBdr>
        <w:top w:val="none" w:sz="0" w:space="0" w:color="auto"/>
        <w:left w:val="none" w:sz="0" w:space="0" w:color="auto"/>
        <w:bottom w:val="none" w:sz="0" w:space="0" w:color="auto"/>
        <w:right w:val="none" w:sz="0" w:space="0" w:color="auto"/>
      </w:divBdr>
    </w:div>
    <w:div w:id="1553153665">
      <w:bodyDiv w:val="1"/>
      <w:marLeft w:val="0"/>
      <w:marRight w:val="0"/>
      <w:marTop w:val="0"/>
      <w:marBottom w:val="0"/>
      <w:divBdr>
        <w:top w:val="none" w:sz="0" w:space="0" w:color="auto"/>
        <w:left w:val="none" w:sz="0" w:space="0" w:color="auto"/>
        <w:bottom w:val="none" w:sz="0" w:space="0" w:color="auto"/>
        <w:right w:val="none" w:sz="0" w:space="0" w:color="auto"/>
      </w:divBdr>
    </w:div>
    <w:div w:id="1583682004">
      <w:bodyDiv w:val="1"/>
      <w:marLeft w:val="0"/>
      <w:marRight w:val="0"/>
      <w:marTop w:val="0"/>
      <w:marBottom w:val="0"/>
      <w:divBdr>
        <w:top w:val="none" w:sz="0" w:space="0" w:color="auto"/>
        <w:left w:val="none" w:sz="0" w:space="0" w:color="auto"/>
        <w:bottom w:val="none" w:sz="0" w:space="0" w:color="auto"/>
        <w:right w:val="none" w:sz="0" w:space="0" w:color="auto"/>
      </w:divBdr>
    </w:div>
    <w:div w:id="1592008587">
      <w:bodyDiv w:val="1"/>
      <w:marLeft w:val="0"/>
      <w:marRight w:val="0"/>
      <w:marTop w:val="0"/>
      <w:marBottom w:val="0"/>
      <w:divBdr>
        <w:top w:val="none" w:sz="0" w:space="0" w:color="auto"/>
        <w:left w:val="none" w:sz="0" w:space="0" w:color="auto"/>
        <w:bottom w:val="none" w:sz="0" w:space="0" w:color="auto"/>
        <w:right w:val="none" w:sz="0" w:space="0" w:color="auto"/>
      </w:divBdr>
    </w:div>
    <w:div w:id="1598833753">
      <w:bodyDiv w:val="1"/>
      <w:marLeft w:val="0"/>
      <w:marRight w:val="0"/>
      <w:marTop w:val="0"/>
      <w:marBottom w:val="0"/>
      <w:divBdr>
        <w:top w:val="none" w:sz="0" w:space="0" w:color="auto"/>
        <w:left w:val="none" w:sz="0" w:space="0" w:color="auto"/>
        <w:bottom w:val="none" w:sz="0" w:space="0" w:color="auto"/>
        <w:right w:val="none" w:sz="0" w:space="0" w:color="auto"/>
      </w:divBdr>
    </w:div>
    <w:div w:id="1645545218">
      <w:bodyDiv w:val="1"/>
      <w:marLeft w:val="0"/>
      <w:marRight w:val="0"/>
      <w:marTop w:val="0"/>
      <w:marBottom w:val="0"/>
      <w:divBdr>
        <w:top w:val="none" w:sz="0" w:space="0" w:color="auto"/>
        <w:left w:val="none" w:sz="0" w:space="0" w:color="auto"/>
        <w:bottom w:val="none" w:sz="0" w:space="0" w:color="auto"/>
        <w:right w:val="none" w:sz="0" w:space="0" w:color="auto"/>
      </w:divBdr>
    </w:div>
    <w:div w:id="1758361640">
      <w:bodyDiv w:val="1"/>
      <w:marLeft w:val="0"/>
      <w:marRight w:val="0"/>
      <w:marTop w:val="0"/>
      <w:marBottom w:val="0"/>
      <w:divBdr>
        <w:top w:val="none" w:sz="0" w:space="0" w:color="auto"/>
        <w:left w:val="none" w:sz="0" w:space="0" w:color="auto"/>
        <w:bottom w:val="none" w:sz="0" w:space="0" w:color="auto"/>
        <w:right w:val="none" w:sz="0" w:space="0" w:color="auto"/>
      </w:divBdr>
    </w:div>
    <w:div w:id="1770855885">
      <w:bodyDiv w:val="1"/>
      <w:marLeft w:val="0"/>
      <w:marRight w:val="0"/>
      <w:marTop w:val="0"/>
      <w:marBottom w:val="0"/>
      <w:divBdr>
        <w:top w:val="none" w:sz="0" w:space="0" w:color="auto"/>
        <w:left w:val="none" w:sz="0" w:space="0" w:color="auto"/>
        <w:bottom w:val="none" w:sz="0" w:space="0" w:color="auto"/>
        <w:right w:val="none" w:sz="0" w:space="0" w:color="auto"/>
      </w:divBdr>
    </w:div>
    <w:div w:id="1812595190">
      <w:bodyDiv w:val="1"/>
      <w:marLeft w:val="0"/>
      <w:marRight w:val="0"/>
      <w:marTop w:val="0"/>
      <w:marBottom w:val="0"/>
      <w:divBdr>
        <w:top w:val="none" w:sz="0" w:space="0" w:color="auto"/>
        <w:left w:val="none" w:sz="0" w:space="0" w:color="auto"/>
        <w:bottom w:val="none" w:sz="0" w:space="0" w:color="auto"/>
        <w:right w:val="none" w:sz="0" w:space="0" w:color="auto"/>
      </w:divBdr>
    </w:div>
    <w:div w:id="1870871635">
      <w:bodyDiv w:val="1"/>
      <w:marLeft w:val="0"/>
      <w:marRight w:val="0"/>
      <w:marTop w:val="0"/>
      <w:marBottom w:val="0"/>
      <w:divBdr>
        <w:top w:val="none" w:sz="0" w:space="0" w:color="auto"/>
        <w:left w:val="none" w:sz="0" w:space="0" w:color="auto"/>
        <w:bottom w:val="none" w:sz="0" w:space="0" w:color="auto"/>
        <w:right w:val="none" w:sz="0" w:space="0" w:color="auto"/>
      </w:divBdr>
    </w:div>
    <w:div w:id="1887374135">
      <w:bodyDiv w:val="1"/>
      <w:marLeft w:val="0"/>
      <w:marRight w:val="0"/>
      <w:marTop w:val="0"/>
      <w:marBottom w:val="0"/>
      <w:divBdr>
        <w:top w:val="none" w:sz="0" w:space="0" w:color="auto"/>
        <w:left w:val="none" w:sz="0" w:space="0" w:color="auto"/>
        <w:bottom w:val="none" w:sz="0" w:space="0" w:color="auto"/>
        <w:right w:val="none" w:sz="0" w:space="0" w:color="auto"/>
      </w:divBdr>
    </w:div>
    <w:div w:id="1924147176">
      <w:bodyDiv w:val="1"/>
      <w:marLeft w:val="0"/>
      <w:marRight w:val="0"/>
      <w:marTop w:val="0"/>
      <w:marBottom w:val="0"/>
      <w:divBdr>
        <w:top w:val="none" w:sz="0" w:space="0" w:color="auto"/>
        <w:left w:val="none" w:sz="0" w:space="0" w:color="auto"/>
        <w:bottom w:val="none" w:sz="0" w:space="0" w:color="auto"/>
        <w:right w:val="none" w:sz="0" w:space="0" w:color="auto"/>
      </w:divBdr>
    </w:div>
    <w:div w:id="1935900369">
      <w:bodyDiv w:val="1"/>
      <w:marLeft w:val="0"/>
      <w:marRight w:val="0"/>
      <w:marTop w:val="0"/>
      <w:marBottom w:val="0"/>
      <w:divBdr>
        <w:top w:val="none" w:sz="0" w:space="0" w:color="auto"/>
        <w:left w:val="none" w:sz="0" w:space="0" w:color="auto"/>
        <w:bottom w:val="none" w:sz="0" w:space="0" w:color="auto"/>
        <w:right w:val="none" w:sz="0" w:space="0" w:color="auto"/>
      </w:divBdr>
    </w:div>
    <w:div w:id="1941334601">
      <w:bodyDiv w:val="1"/>
      <w:marLeft w:val="0"/>
      <w:marRight w:val="0"/>
      <w:marTop w:val="0"/>
      <w:marBottom w:val="0"/>
      <w:divBdr>
        <w:top w:val="none" w:sz="0" w:space="0" w:color="auto"/>
        <w:left w:val="none" w:sz="0" w:space="0" w:color="auto"/>
        <w:bottom w:val="none" w:sz="0" w:space="0" w:color="auto"/>
        <w:right w:val="none" w:sz="0" w:space="0" w:color="auto"/>
      </w:divBdr>
    </w:div>
    <w:div w:id="1984919700">
      <w:bodyDiv w:val="1"/>
      <w:marLeft w:val="0"/>
      <w:marRight w:val="0"/>
      <w:marTop w:val="0"/>
      <w:marBottom w:val="0"/>
      <w:divBdr>
        <w:top w:val="none" w:sz="0" w:space="0" w:color="auto"/>
        <w:left w:val="none" w:sz="0" w:space="0" w:color="auto"/>
        <w:bottom w:val="none" w:sz="0" w:space="0" w:color="auto"/>
        <w:right w:val="none" w:sz="0" w:space="0" w:color="auto"/>
      </w:divBdr>
    </w:div>
    <w:div w:id="2014412245">
      <w:bodyDiv w:val="1"/>
      <w:marLeft w:val="0"/>
      <w:marRight w:val="0"/>
      <w:marTop w:val="0"/>
      <w:marBottom w:val="0"/>
      <w:divBdr>
        <w:top w:val="none" w:sz="0" w:space="0" w:color="auto"/>
        <w:left w:val="none" w:sz="0" w:space="0" w:color="auto"/>
        <w:bottom w:val="none" w:sz="0" w:space="0" w:color="auto"/>
        <w:right w:val="none" w:sz="0" w:space="0" w:color="auto"/>
      </w:divBdr>
    </w:div>
    <w:div w:id="2022849960">
      <w:bodyDiv w:val="1"/>
      <w:marLeft w:val="0"/>
      <w:marRight w:val="0"/>
      <w:marTop w:val="0"/>
      <w:marBottom w:val="0"/>
      <w:divBdr>
        <w:top w:val="none" w:sz="0" w:space="0" w:color="auto"/>
        <w:left w:val="none" w:sz="0" w:space="0" w:color="auto"/>
        <w:bottom w:val="none" w:sz="0" w:space="0" w:color="auto"/>
        <w:right w:val="none" w:sz="0" w:space="0" w:color="auto"/>
      </w:divBdr>
    </w:div>
    <w:div w:id="2048948295">
      <w:bodyDiv w:val="1"/>
      <w:marLeft w:val="0"/>
      <w:marRight w:val="0"/>
      <w:marTop w:val="0"/>
      <w:marBottom w:val="0"/>
      <w:divBdr>
        <w:top w:val="none" w:sz="0" w:space="0" w:color="auto"/>
        <w:left w:val="none" w:sz="0" w:space="0" w:color="auto"/>
        <w:bottom w:val="none" w:sz="0" w:space="0" w:color="auto"/>
        <w:right w:val="none" w:sz="0" w:space="0" w:color="auto"/>
      </w:divBdr>
    </w:div>
    <w:div w:id="2067144499">
      <w:bodyDiv w:val="1"/>
      <w:marLeft w:val="0"/>
      <w:marRight w:val="0"/>
      <w:marTop w:val="0"/>
      <w:marBottom w:val="0"/>
      <w:divBdr>
        <w:top w:val="none" w:sz="0" w:space="0" w:color="auto"/>
        <w:left w:val="none" w:sz="0" w:space="0" w:color="auto"/>
        <w:bottom w:val="none" w:sz="0" w:space="0" w:color="auto"/>
        <w:right w:val="none" w:sz="0" w:space="0" w:color="auto"/>
      </w:divBdr>
    </w:div>
    <w:div w:id="2107069680">
      <w:bodyDiv w:val="1"/>
      <w:marLeft w:val="0"/>
      <w:marRight w:val="0"/>
      <w:marTop w:val="0"/>
      <w:marBottom w:val="0"/>
      <w:divBdr>
        <w:top w:val="none" w:sz="0" w:space="0" w:color="auto"/>
        <w:left w:val="none" w:sz="0" w:space="0" w:color="auto"/>
        <w:bottom w:val="none" w:sz="0" w:space="0" w:color="auto"/>
        <w:right w:val="none" w:sz="0" w:space="0" w:color="auto"/>
      </w:divBdr>
    </w:div>
    <w:div w:id="2129817683">
      <w:bodyDiv w:val="1"/>
      <w:marLeft w:val="0"/>
      <w:marRight w:val="0"/>
      <w:marTop w:val="0"/>
      <w:marBottom w:val="0"/>
      <w:divBdr>
        <w:top w:val="none" w:sz="0" w:space="0" w:color="auto"/>
        <w:left w:val="none" w:sz="0" w:space="0" w:color="auto"/>
        <w:bottom w:val="none" w:sz="0" w:space="0" w:color="auto"/>
        <w:right w:val="none" w:sz="0" w:space="0" w:color="auto"/>
      </w:divBdr>
    </w:div>
    <w:div w:id="214712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s06web.zoom.us/meeting/register/tZErcu6tqDwoG91yJPRFOoyxRz_RaPbEheA9" TargetMode="External" Id="rId13" /><Relationship Type="http://schemas.openxmlformats.org/officeDocument/2006/relationships/hyperlink" Target="https://www.firstintuition.co.uk/study-cimas-cgma-flp/" TargetMode="External" Id="rId18" /><Relationship Type="http://schemas.openxmlformats.org/officeDocument/2006/relationships/customXml" Target="../customXml/item3.xml" Id="rId3" /><Relationship Type="http://schemas.openxmlformats.org/officeDocument/2006/relationships/hyperlink" Target="https://www.gov.uk/apply-apprenticeship"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mailto:flp@fi.co.uk" TargetMode="External"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yperlink" Target="mailto:ryanhill@fi.co.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mailto:ryanhill@fi.co.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irstintuition-co-uk.zoom.us/meeting/register/tJEtf-6spz8tHNFTamzokExibo4JVqHbmMKy" TargetMode="External" Id="rId14" /><Relationship Type="http://schemas.openxmlformats.org/officeDocument/2006/relationships/hyperlink" Target="https://www.firstintuition.co.uk/fihub/first-intuition-reading-and-southampton-client-newsletters/" TargetMode="Externa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ma\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4fa625-99fe-4dba-9bc0-6e53e99afbe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b44fa625-99fe-4dba-9bc0-6e53e99afbeb" xsi:nil="true"/>
    <TaxCatchAll xmlns="3f85e4af-5fd1-4682-9168-433f765161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4E7C0D8E059A4FACC4F7329B41372B" ma:contentTypeVersion="21" ma:contentTypeDescription="Create a new document." ma:contentTypeScope="" ma:versionID="506e17fc96f5a6915f2463fae87c912c">
  <xsd:schema xmlns:xsd="http://www.w3.org/2001/XMLSchema" xmlns:xs="http://www.w3.org/2001/XMLSchema" xmlns:p="http://schemas.microsoft.com/office/2006/metadata/properties" xmlns:ns1="http://schemas.microsoft.com/sharepoint/v3" xmlns:ns2="b44fa625-99fe-4dba-9bc0-6e53e99afbeb" xmlns:ns3="3f85e4af-5fd1-4682-9168-433f765161d1" targetNamespace="http://schemas.microsoft.com/office/2006/metadata/properties" ma:root="true" ma:fieldsID="b75b732422db826b6e03d6b7cc49dad3" ns1:_="" ns2:_="" ns3:_="">
    <xsd:import namespace="http://schemas.microsoft.com/sharepoint/v3"/>
    <xsd:import namespace="b44fa625-99fe-4dba-9bc0-6e53e99afbeb"/>
    <xsd:import namespace="3f85e4af-5fd1-4682-9168-433f765161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fa625-99fe-4dba-9bc0-6e53e99af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c0553a-7214-4bba-b2f7-1b6829db847b"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5e4af-5fd1-4682-9168-433f765161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e20bc4-19b9-4c0c-a834-11395000cb16}" ma:internalName="TaxCatchAll" ma:showField="CatchAllData" ma:web="3f85e4af-5fd1-4682-9168-433f76516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9EDDB-3CE4-43C1-B427-0C5E0D5656FD}">
  <ds:schemaRefs>
    <ds:schemaRef ds:uri="http://schemas.openxmlformats.org/officeDocument/2006/bibliography"/>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b44fa625-99fe-4dba-9bc0-6e53e99afbeb"/>
    <ds:schemaRef ds:uri="http://schemas.microsoft.com/sharepoint/v3"/>
    <ds:schemaRef ds:uri="3f85e4af-5fd1-4682-9168-433f765161d1"/>
  </ds:schemaRefs>
</ds:datastoreItem>
</file>

<file path=customXml/itemProps3.xml><?xml version="1.0" encoding="utf-8"?>
<ds:datastoreItem xmlns:ds="http://schemas.openxmlformats.org/officeDocument/2006/customXml" ds:itemID="{0EE68162-D080-478D-8393-33BBF5BA4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4fa625-99fe-4dba-9bc0-6e53e99afbeb"/>
    <ds:schemaRef ds:uri="3f85e4af-5fd1-4682-9168-433f76516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84D0A-F252-4D82-99AB-DB694BD00C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Single spaced (blank)(2)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Maher</dc:creator>
  <keywords/>
  <dc:description/>
  <lastModifiedBy>Ryan Hill</lastModifiedBy>
  <revision>80</revision>
  <lastPrinted>2024-08-05T17:21:00.0000000Z</lastPrinted>
  <dcterms:created xsi:type="dcterms:W3CDTF">2024-07-17T10:27:00.0000000Z</dcterms:created>
  <dcterms:modified xsi:type="dcterms:W3CDTF">2024-08-06T08:18:34.7821414Z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0x010100CE4E7C0D8E059A4FACC4F7329B41372B</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620bd64fae5365412ed3c09311e54651858d698f6f9d79bfce2f294fd721ac4a</vt:lpwstr>
  </property>
  <property fmtid="{D5CDD505-2E9C-101B-9397-08002B2CF9AE}" pid="9" name="MediaServiceImageTags">
    <vt:lpwstr/>
  </property>
</Properties>
</file>